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02" w:rsidRPr="00AD2702" w:rsidRDefault="00AD2702" w:rsidP="00AD2702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/>
        </w:rPr>
        <w:t>Регионална инспекция по околната среда и водите - Бургас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AD2702" w:rsidRPr="00AD2702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Д  О К Л А Д </w:t>
      </w:r>
    </w:p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AD2702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за състоянието на качеството на атмосферния въздух </w:t>
      </w:r>
    </w:p>
    <w:p w:rsidR="00AD2702" w:rsidRPr="00AD2702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в контролираната от РИОСВ – Бургас територия </w:t>
      </w:r>
    </w:p>
    <w:p w:rsidR="00AD2702" w:rsidRPr="00AD2702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>по отношение на показатели фини  прахови  частици (ФПЧ</w:t>
      </w: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vertAlign w:val="subscript"/>
          <w:lang w:val="bg-BG" w:eastAsia="bg-BG"/>
        </w:rPr>
        <w:t>10</w:t>
      </w: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)  и озон през летния период </w:t>
      </w:r>
    </w:p>
    <w:p w:rsidR="00AD2702" w:rsidRPr="00AD2702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>01.04.20</w:t>
      </w: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>1</w:t>
      </w: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>7</w:t>
      </w: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>г.</w:t>
      </w: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– 30.09.2017 г. </w:t>
      </w: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м. ноември 2017 г.</w:t>
      </w:r>
    </w:p>
    <w:p w:rsidR="00AD2702" w:rsidRPr="00AD2702" w:rsidRDefault="00AD2702" w:rsidP="00AD27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Докладът е изготвен на основание т. 11.5. от Заповед № РД-66/28.01.2013 г.  на Министъра на околната среда и водите. Целта му е да се направи оценка на регистрираните нива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и озон като атмосферени замърсители за период </w:t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01.04.2017 ÷ 30.09.2017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(летен) ,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превишенията на установените норми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тенденциите на изменение. За изготвянето са използвани обработени данни от пунктовете за мониторинг (ПМ), разположени на територията на  РИОСВ – Бургас.</w:t>
      </w:r>
      <w:r w:rsidRPr="00AD2702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 </w:t>
      </w:r>
    </w:p>
    <w:p w:rsidR="00AD2702" w:rsidRPr="00AD2702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</w:p>
    <w:p w:rsidR="00AD2702" w:rsidRPr="00AD2702" w:rsidRDefault="00AD2702" w:rsidP="00AD2702">
      <w:pPr>
        <w:keepNext/>
        <w:keepLines/>
        <w:numPr>
          <w:ilvl w:val="0"/>
          <w:numId w:val="6"/>
        </w:numPr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  <w:r w:rsidRPr="00AD2702"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  <w:t>Увод</w:t>
      </w:r>
    </w:p>
    <w:p w:rsidR="00AD2702" w:rsidRPr="00AD2702" w:rsidRDefault="00AD2702" w:rsidP="00AD2702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color w:val="FF0000"/>
          <w:sz w:val="20"/>
          <w:szCs w:val="20"/>
          <w:lang w:eastAsia="bg-BG"/>
        </w:rPr>
      </w:pPr>
    </w:p>
    <w:p w:rsidR="00AD2702" w:rsidRPr="00AD2702" w:rsidRDefault="00AD2702" w:rsidP="00AD27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AD270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Преносимите по въздуха суспендирани фини прахови частици </w:t>
      </w:r>
      <w:r w:rsidRPr="00AD2702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(ФПЧ)</w:t>
      </w:r>
      <w:r w:rsidRPr="00AD2702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са с първичен или с вторичен произход.  Първичните частици се емитират директно или чрез естествени, или чрез антропогенни процеси. Вторичните частици са главно с антропогенен произход и се образуват в атмосферата след реакции с SO2, NOх и летливи органични съединения (ЛОС). Най-важните от тях са транспортът, горивните източници (промишлени и битови), праха от неорганизираните емисии в промишлеността, товаренето/разтоварването на насипни материали, предизвикваните от човека горски пожари и негоривните източници като строителство. Емисиите на прахови частици от сухопътния транспорт се причиняват от директните емисии от отработените газове на автомобилите, износването на гумите, както и от повторното суспендиране на праха на пътя, дължащо се на турболенцията, генерирана от колелата на превозните средства. </w:t>
      </w:r>
    </w:p>
    <w:p w:rsidR="00AD2702" w:rsidRPr="00AD2702" w:rsidRDefault="00AD2702" w:rsidP="00AD2702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През периода на докладване с повишение на температурите се преустановява използването на локални отоплителни системи, което от своя страна води до </w:t>
      </w:r>
      <w:r w:rsidRPr="00AD270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намаляване влиянието</w:t>
      </w:r>
      <w:r w:rsidRPr="00AD2702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този фактор</w:t>
      </w:r>
      <w:r w:rsidRPr="00AD2702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върху  замърсяването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С повишение на температурите и липсата на валежи се създават условия за лесно разпрашаване на повърхностно отложени прахообразни вещества. Възможността за вторичен унос и последваща дисперсия се увеличава. Създават се условия за пренос на прахообразни вещества на значително по-големи разстояния.</w:t>
      </w:r>
    </w:p>
    <w:p w:rsidR="00AD2702" w:rsidRPr="00AD2702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Озонът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газ, естествено съдържащ се в атмосферата (приземен слой). В урбанизирана среда не се емитира директно в атмосферата. Неговата поява е в резултат на трансформации и създаване при взаимодействие между ултравиолетовите слънчеви лъчи и първични замърсители (прекурсори), като азотни оксиди (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X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), въглероден оксид (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CO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), въглеводороди и летливи органични съединения (ЛОС), съдържащи се в изпускани отпадъчни газове. Този озон (вторичен замърсител) се добавя към озона, естествено съдържащ се в атмосферата. </w:t>
      </w:r>
    </w:p>
    <w:p w:rsidR="00AD2702" w:rsidRPr="00AD2702" w:rsidRDefault="00AD2702" w:rsidP="00AD270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Озонът е замърсител свързан с фотохимични реакции на замърсители. Най-силно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среда, с източници на замърсители, се наблюдават вторични реакции на разпадане при взаимодействия с азотния оксид (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на този замърсител са извън населените места. </w:t>
      </w:r>
    </w:p>
    <w:p w:rsidR="00AD2702" w:rsidRPr="00AD2702" w:rsidRDefault="00AD2702" w:rsidP="00AD2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Описание на района за докладване</w:t>
      </w:r>
    </w:p>
    <w:p w:rsidR="00AD2702" w:rsidRPr="00AD2702" w:rsidRDefault="00AD2702" w:rsidP="00AD2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Докладът е изготвен за общините Бургас и Несебър, включени в РОУКАВ „Югоизточен”. Средата е урбанизирана, с висока плътност на застрояване, интензивен автомобилен трафик и промишлена активност за община Бургас. </w:t>
      </w:r>
    </w:p>
    <w:p w:rsidR="00AD2702" w:rsidRPr="00AD2702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Територията на община Бургас е предимно равнинна. Тя е разположен в най-източната точка на Бургаската низина, със средна надморска височина 17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m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AD2702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височината Върли бряг (209 m)</w:t>
      </w:r>
      <w:r w:rsidRPr="00AD270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, </w:t>
      </w:r>
      <w:r w:rsidRPr="00AD2702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 xml:space="preserve">които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са най-високата точка в общината. </w:t>
      </w:r>
      <w:r w:rsidRPr="00AD2702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Община Бургас попада на прехода на коренно противоположни по своя характер повърхнини – суша и вода и притежава своеобразен климат. Характеризира се с отделен климатичен район в Черноморската климатична подобласт в системата на Континентално-средиземноморската климатична област.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Преобладаващите ветрове са източните - североизточните. Характерен вятър е бриза, който се появява през топлото полугодие. Бризовата циркулация има изключително въздействие върху климата. Близостта на морската акватория е причината за наличието на локална циркулация на приземния слой въздух (морски и континентален бриз), което има пряко отношение към разсейване на атмосферните замърсители.</w:t>
      </w:r>
    </w:p>
    <w:p w:rsidR="00AD2702" w:rsidRPr="00AD2702" w:rsidRDefault="00AD2702" w:rsidP="00AD2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AD2702">
        <w:rPr>
          <w:rFonts w:ascii="Times New Roman" w:hAnsi="Times New Roman" w:cs="Times New Roman"/>
          <w:sz w:val="24"/>
          <w:szCs w:val="24"/>
        </w:rPr>
        <w:t>Община Несебър е разположена в североизточната част на Бургаска област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AD2702">
        <w:rPr>
          <w:rFonts w:ascii="Times New Roman" w:hAnsi="Times New Roman" w:cs="Times New Roman"/>
          <w:sz w:val="24"/>
          <w:szCs w:val="24"/>
        </w:rPr>
        <w:t xml:space="preserve">е най-голямата туристическа агломерация на българското 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AD2702">
        <w:rPr>
          <w:rFonts w:ascii="Times New Roman" w:hAnsi="Times New Roman" w:cs="Times New Roman"/>
          <w:sz w:val="24"/>
          <w:szCs w:val="24"/>
        </w:rPr>
        <w:t>ерноморско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к</w:t>
      </w:r>
      <w:r w:rsidRPr="00AD2702">
        <w:rPr>
          <w:rFonts w:ascii="Times New Roman" w:hAnsi="Times New Roman" w:cs="Times New Roman"/>
          <w:sz w:val="24"/>
          <w:szCs w:val="24"/>
        </w:rPr>
        <w:t>райбрежие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D2702">
        <w:rPr>
          <w:rFonts w:ascii="Times New Roman" w:hAnsi="Times New Roman" w:cs="Times New Roman"/>
          <w:sz w:val="24"/>
          <w:szCs w:val="24"/>
        </w:rPr>
        <w:t>което води до неминуемо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2702">
        <w:rPr>
          <w:rFonts w:ascii="Times New Roman" w:hAnsi="Times New Roman" w:cs="Times New Roman"/>
          <w:sz w:val="24"/>
          <w:szCs w:val="24"/>
        </w:rPr>
        <w:t>увеличаване на населението през лет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ния </w:t>
      </w:r>
      <w:r w:rsidRPr="00AD2702">
        <w:rPr>
          <w:rFonts w:ascii="Times New Roman" w:hAnsi="Times New Roman" w:cs="Times New Roman"/>
          <w:sz w:val="24"/>
          <w:szCs w:val="24"/>
        </w:rPr>
        <w:t>сезон.</w:t>
      </w:r>
      <w:proofErr w:type="gramEnd"/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О</w:t>
      </w:r>
      <w:r w:rsidRPr="00AD2702">
        <w:rPr>
          <w:rFonts w:ascii="Times New Roman" w:hAnsi="Times New Roman" w:cs="Times New Roman"/>
          <w:sz w:val="24"/>
          <w:szCs w:val="24"/>
        </w:rPr>
        <w:t>бщина Несебър притежава своеобразен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AD2702">
        <w:rPr>
          <w:rFonts w:ascii="Times New Roman" w:hAnsi="Times New Roman" w:cs="Times New Roman"/>
          <w:sz w:val="24"/>
          <w:szCs w:val="24"/>
        </w:rPr>
        <w:t>климат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AD2702">
        <w:rPr>
          <w:rFonts w:ascii="Times New Roman" w:hAnsi="Times New Roman" w:cs="Times New Roman"/>
          <w:sz w:val="24"/>
          <w:szCs w:val="24"/>
        </w:rPr>
        <w:t xml:space="preserve"> умерeно-континентален, силно повлиян от Черно море и макар и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AD2702">
        <w:rPr>
          <w:rFonts w:ascii="Times New Roman" w:hAnsi="Times New Roman" w:cs="Times New Roman"/>
          <w:sz w:val="24"/>
          <w:szCs w:val="24"/>
        </w:rPr>
        <w:t xml:space="preserve">незначително, 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2702">
        <w:rPr>
          <w:rFonts w:ascii="Times New Roman" w:hAnsi="Times New Roman" w:cs="Times New Roman"/>
          <w:sz w:val="24"/>
          <w:szCs w:val="24"/>
        </w:rPr>
        <w:t xml:space="preserve">от 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AD2702">
        <w:rPr>
          <w:rFonts w:ascii="Times New Roman" w:hAnsi="Times New Roman" w:cs="Times New Roman"/>
          <w:sz w:val="24"/>
          <w:szCs w:val="24"/>
        </w:rPr>
        <w:t xml:space="preserve">Средиземноморските въздушни потоци. 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AD2702">
        <w:rPr>
          <w:rFonts w:ascii="Times New Roman" w:hAnsi="Times New Roman" w:cs="Times New Roman"/>
          <w:sz w:val="24"/>
          <w:szCs w:val="24"/>
        </w:rPr>
        <w:t>Непосредственото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2702">
        <w:rPr>
          <w:rFonts w:ascii="Times New Roman" w:hAnsi="Times New Roman" w:cs="Times New Roman"/>
          <w:sz w:val="24"/>
          <w:szCs w:val="24"/>
        </w:rPr>
        <w:t xml:space="preserve"> климатично</w:t>
      </w:r>
      <w:proofErr w:type="gramEnd"/>
    </w:p>
    <w:p w:rsidR="00AD2702" w:rsidRPr="00AD2702" w:rsidRDefault="00AD2702" w:rsidP="00AD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gramStart"/>
      <w:r w:rsidRPr="00AD2702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Pr="00AD2702">
        <w:rPr>
          <w:rFonts w:ascii="Times New Roman" w:hAnsi="Times New Roman" w:cs="Times New Roman"/>
          <w:sz w:val="24"/>
          <w:szCs w:val="24"/>
        </w:rPr>
        <w:t xml:space="preserve"> на морето навътре в сушата достига до около 40-60 km.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2702">
        <w:rPr>
          <w:rFonts w:ascii="Times New Roman" w:hAnsi="Times New Roman" w:cs="Times New Roman"/>
          <w:sz w:val="24"/>
          <w:szCs w:val="24"/>
        </w:rPr>
        <w:t>Климатичните и метеорологични фактори оказват сериозно влияние върху степента на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2702">
        <w:rPr>
          <w:rFonts w:ascii="Times New Roman" w:hAnsi="Times New Roman" w:cs="Times New Roman"/>
          <w:sz w:val="24"/>
          <w:szCs w:val="24"/>
        </w:rPr>
        <w:t xml:space="preserve">замърсяване на въздушния басейн. </w:t>
      </w:r>
      <w:proofErr w:type="gramStart"/>
      <w:r w:rsidRPr="00AD2702">
        <w:rPr>
          <w:rFonts w:ascii="Times New Roman" w:hAnsi="Times New Roman" w:cs="Times New Roman"/>
          <w:sz w:val="24"/>
          <w:szCs w:val="24"/>
        </w:rPr>
        <w:t>Те пряко допринасят за по-доброто или по-лошо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2702">
        <w:rPr>
          <w:rFonts w:ascii="Times New Roman" w:hAnsi="Times New Roman" w:cs="Times New Roman"/>
          <w:sz w:val="24"/>
          <w:szCs w:val="24"/>
        </w:rPr>
        <w:t>разсейване на емитираните вредни вещества.</w:t>
      </w:r>
      <w:proofErr w:type="gramEnd"/>
    </w:p>
    <w:p w:rsidR="00AD2702" w:rsidRPr="00AD2702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3. Норми за КАВ по отношение на докладваните замърсители</w:t>
      </w:r>
    </w:p>
    <w:p w:rsidR="0084221C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Оценката на нивата на замърсяване с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направена съгласно критериите за концентрацията на вредни вещества, установени с 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</w:t>
      </w:r>
    </w:p>
    <w:p w:rsidR="00AD2702" w:rsidRPr="00AD2702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2702" w:rsidRPr="00AD2702" w:rsidRDefault="00AD2702" w:rsidP="009A69FF">
      <w:pPr>
        <w:spacing w:after="0" w:line="240" w:lineRule="auto"/>
        <w:ind w:left="7920" w:firstLine="115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AD2702" w:rsidRPr="00AD2702" w:rsidTr="00AD2702">
        <w:tc>
          <w:tcPr>
            <w:tcW w:w="1667" w:type="pct"/>
            <w:shd w:val="pct12" w:color="auto" w:fill="FFFFFF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AD2702" w:rsidRPr="00AD2702" w:rsidTr="00AD2702">
        <w:tc>
          <w:tcPr>
            <w:tcW w:w="1667" w:type="pct"/>
            <w:vMerge w:val="restart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ФПЧ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Средноденонощна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СДН = 5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(да не бъде превишавана повече от </w:t>
            </w: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  пъти през годината)</w:t>
            </w:r>
          </w:p>
        </w:tc>
      </w:tr>
      <w:tr w:rsidR="00AD2702" w:rsidRPr="00AD2702" w:rsidTr="00AD2702">
        <w:tc>
          <w:tcPr>
            <w:tcW w:w="1667" w:type="pct"/>
            <w:vMerge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СГН = 4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0 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</w:p>
        </w:tc>
      </w:tr>
    </w:tbl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2702" w:rsidRDefault="00AD2702" w:rsidP="00AD27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г.).</w:t>
      </w:r>
    </w:p>
    <w:p w:rsidR="00AD2702" w:rsidRDefault="00AD2702" w:rsidP="00AD27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2702" w:rsidRDefault="00AD2702" w:rsidP="00AD27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Табл.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2510"/>
        <w:gridCol w:w="3075"/>
      </w:tblGrid>
      <w:tr w:rsidR="00AD2702" w:rsidRPr="00AD2702" w:rsidTr="00AD2702">
        <w:tc>
          <w:tcPr>
            <w:tcW w:w="2259" w:type="pct"/>
            <w:shd w:val="pct12" w:color="auto" w:fill="FFFFFF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232" w:type="pct"/>
            <w:shd w:val="pct12" w:color="auto" w:fill="FFFFFF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509" w:type="pct"/>
            <w:shd w:val="pct12" w:color="auto" w:fill="FFFFFF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AD2702" w:rsidRPr="00AD2702" w:rsidTr="00AD2702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702" w:rsidRPr="00AD2702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Краткосрочна целева норма за опазване на човешкото здраве (КЦН)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№12, прил.3)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120 μg/m³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AD2702" w:rsidRPr="00AD2702" w:rsidTr="00AD2702">
        <w:tc>
          <w:tcPr>
            <w:tcW w:w="22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702" w:rsidRPr="00AD2702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Озон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информиране на населението (ПИН)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(Наредба №12, 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AD2702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180 μg/m³</w:t>
            </w:r>
          </w:p>
          <w:p w:rsidR="00AD2702" w:rsidRPr="00AD2702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     в 3 последователни часа</w:t>
            </w:r>
          </w:p>
        </w:tc>
      </w:tr>
      <w:tr w:rsidR="00AD2702" w:rsidRPr="00AD2702" w:rsidTr="00AD2702"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AD2702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предупреждаване на населението (ППН)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 12, 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AD2702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240 μg/m³</w:t>
            </w:r>
          </w:p>
          <w:p w:rsidR="00AD2702" w:rsidRPr="00AD2702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          в 3 последователни часа</w:t>
            </w:r>
          </w:p>
        </w:tc>
      </w:tr>
    </w:tbl>
    <w:p w:rsid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4. Пунктове за мониторинг, разположени на територията на РИОСВ-Бургас</w:t>
      </w:r>
    </w:p>
    <w:p w:rsidR="00AD2702" w:rsidRPr="00AD2702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AD2702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територията на РИОСВ-Бургас са разположени  следните пунктове за мониторинг (ПМ)   представени в табл.3  и поддържани от РЛ-03 –Бургас към ИАОС.</w:t>
      </w:r>
    </w:p>
    <w:p w:rsidR="00AD2702" w:rsidRPr="00AD2702" w:rsidRDefault="00AD2702" w:rsidP="00AD2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211B1" w:rsidRDefault="003211B1" w:rsidP="003211B1">
      <w:pPr>
        <w:spacing w:after="0" w:line="240" w:lineRule="auto"/>
        <w:ind w:left="86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2702" w:rsidRPr="00AD2702" w:rsidRDefault="00AD2702" w:rsidP="009A69FF">
      <w:pPr>
        <w:spacing w:after="0" w:line="240" w:lineRule="auto"/>
        <w:ind w:left="8640" w:firstLine="29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3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AD2702" w:rsidRPr="00AD2702" w:rsidTr="003211B1">
        <w:tc>
          <w:tcPr>
            <w:tcW w:w="2126" w:type="dxa"/>
            <w:shd w:val="clear" w:color="auto" w:fill="D9D9D9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Пункт</w:t>
            </w:r>
          </w:p>
        </w:tc>
        <w:tc>
          <w:tcPr>
            <w:tcW w:w="7655" w:type="dxa"/>
            <w:shd w:val="clear" w:color="auto" w:fill="D9D9D9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Характеристики</w:t>
            </w:r>
          </w:p>
        </w:tc>
      </w:tr>
      <w:tr w:rsidR="00AD2702" w:rsidRPr="00AD2702" w:rsidTr="003211B1">
        <w:tc>
          <w:tcPr>
            <w:tcW w:w="2126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ДОАС - РИОСВ”</w:t>
            </w:r>
          </w:p>
          <w:p w:rsidR="00AD2702" w:rsidRPr="00AD2702" w:rsidRDefault="00AD2702" w:rsidP="00AD2702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655" w:type="dxa"/>
            <w:shd w:val="clear" w:color="auto" w:fill="auto"/>
          </w:tcPr>
          <w:p w:rsidR="00AD2702" w:rsidRPr="00AD2702" w:rsidRDefault="00AD2702" w:rsidP="00AD2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Автоматичен – градски фонов пункт. Резултатите от пробовземането (ръчно) за ФПЧ10 се извеждат ежедневно, а за озон пробовземането (автоматично) е на всеки час. </w:t>
            </w:r>
          </w:p>
          <w:p w:rsidR="00AD2702" w:rsidRPr="00AD2702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Разположен е в ж.к. Лазур в гр. Бургас </w:t>
            </w:r>
            <w:r w:rsidRPr="00AD2702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 xml:space="preserve">в сградата на РИОСВ – Бургас и е в непосредствена близост до една от най-натоварените входно-изходни пътни артерии на гр. Бургас – Многопрофилна болница за активно лечение. </w:t>
            </w: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</w:t>
            </w:r>
          </w:p>
          <w:p w:rsidR="00AD2702" w:rsidRPr="00AD2702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AD2702" w:rsidRPr="00AD2702" w:rsidTr="003211B1">
        <w:tc>
          <w:tcPr>
            <w:tcW w:w="2126" w:type="dxa"/>
            <w:shd w:val="clear" w:color="auto" w:fill="auto"/>
            <w:vAlign w:val="center"/>
          </w:tcPr>
          <w:p w:rsidR="00AD2702" w:rsidRPr="00AD2702" w:rsidRDefault="00AD2702" w:rsidP="00AD2702">
            <w:pPr>
              <w:tabs>
                <w:tab w:val="num" w:pos="45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АИС „Меден Рудник”</w:t>
            </w:r>
          </w:p>
        </w:tc>
        <w:tc>
          <w:tcPr>
            <w:tcW w:w="7655" w:type="dxa"/>
            <w:shd w:val="clear" w:color="auto" w:fill="auto"/>
          </w:tcPr>
          <w:p w:rsidR="00AD2702" w:rsidRPr="00AD2702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Автоматичен – градски фонов пункт. Резултатите от пробовземането (автоматично) за ФПЧ10 и озон се извеждат ежечасно. </w:t>
            </w:r>
          </w:p>
          <w:p w:rsidR="00AD2702" w:rsidRPr="00AD2702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Чрез автоматичната измервателна станция се контролира районът на ж.к. “Меден Рудник”, който е в непосредствена близост до окислителните езера за отпадъчни води от основната площадка на “Лукойл Нефтохим Бургас” АД. Отчитат се емисии и от битовия </w:t>
            </w: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сектор, тъй като к-с „Меден Рудник” не е включен в системата за централно топлоснабдяване, както и емисии и от други промишлени дейности.</w:t>
            </w:r>
          </w:p>
        </w:tc>
      </w:tr>
      <w:tr w:rsidR="00AD2702" w:rsidRPr="00AD2702" w:rsidTr="003211B1">
        <w:tc>
          <w:tcPr>
            <w:tcW w:w="2126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АИС „Долно езерово”</w:t>
            </w:r>
          </w:p>
        </w:tc>
        <w:tc>
          <w:tcPr>
            <w:tcW w:w="7655" w:type="dxa"/>
            <w:shd w:val="clear" w:color="auto" w:fill="auto"/>
          </w:tcPr>
          <w:p w:rsidR="00AD2702" w:rsidRPr="00AD2702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Автоматичен – градски фонов пункт. Резултатите от пробовземането (автоматично) за ФПЧ10 и озон се извеждат ежечасно. </w:t>
            </w:r>
          </w:p>
          <w:p w:rsidR="00AD2702" w:rsidRPr="00AD2702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Разположен е </w:t>
            </w:r>
            <w:r w:rsidRPr="00AD270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bg-BG" w:eastAsia="bg-BG"/>
              </w:rPr>
              <w:t xml:space="preserve">в кв. „Долно Езерово“ гр. Бургас, промишлен и </w:t>
            </w: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градски фонов пункт</w:t>
            </w: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. Той </w:t>
            </w: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е разположен на около 1,5 км от основната площадка на “Лукойл Нефтохим Бургас” АД и на около 2 км от ГПСОВ – Бургас. Попада под пряк пренос на емисии от основната площадка на “Лукойл Нефтохим Бургас” АД </w:t>
            </w:r>
            <w:r w:rsidRPr="00AD270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g-BG" w:eastAsia="bg-BG"/>
              </w:rPr>
              <w:t>и промишлените предприятия, разположени източно от кв. Долно Езерово („Топлофикация Бургас“ ЕАД и „Кроношпан България“ ЕООД).</w:t>
            </w:r>
          </w:p>
        </w:tc>
      </w:tr>
      <w:tr w:rsidR="00AD2702" w:rsidRPr="00AD2702" w:rsidTr="003211B1">
        <w:tc>
          <w:tcPr>
            <w:tcW w:w="2126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  АИС „Несебър”</w:t>
            </w:r>
          </w:p>
        </w:tc>
        <w:tc>
          <w:tcPr>
            <w:tcW w:w="7655" w:type="dxa"/>
            <w:shd w:val="clear" w:color="auto" w:fill="auto"/>
          </w:tcPr>
          <w:p w:rsidR="00AD2702" w:rsidRPr="00AD2702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Автоматичен – градски фонов пункт. Резултатите от пробовземането (автоматично) за ФПЧ10 и озон се извеждат ежечасно. </w:t>
            </w:r>
          </w:p>
          <w:p w:rsidR="00AD2702" w:rsidRPr="00AD2702" w:rsidRDefault="00AD2702" w:rsidP="00AD2702">
            <w:pPr>
              <w:spacing w:after="0" w:line="240" w:lineRule="auto"/>
              <w:ind w:firstLine="58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</w:pPr>
            <w:r w:rsidRPr="00AD2702">
              <w:rPr>
                <w:rFonts w:ascii="Times New Roman" w:eastAsia="MS Mincho" w:hAnsi="Times New Roman" w:cs="Times New Roman"/>
                <w:sz w:val="24"/>
                <w:szCs w:val="24"/>
                <w:lang w:val="bg-BG" w:eastAsia="ja-JP"/>
              </w:rPr>
              <w:t>Разположен е в гр. Несебър. Отчита въздействието на интезивен автомобилен трафик през летния сезон и битовия сектор.</w:t>
            </w:r>
          </w:p>
        </w:tc>
      </w:tr>
    </w:tbl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AD2702" w:rsidRDefault="00AD2702" w:rsidP="00AD270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5.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Регистрирани нива на ФПЧ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 xml:space="preserve">10 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 периода от  01.04.2017 ÷ 30.09.2017 г.</w:t>
      </w:r>
    </w:p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AD2702" w:rsidRDefault="00AD2702" w:rsidP="00AD270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 основа на  данните  от пробонабиране извършено в периода </w:t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01.04.2017 ÷ 30.09.2017 год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пунктовете за мониторинг  „ДОАС-РИОСВ“, АИС „Меден Рудник”, АИС „Долно Езерово” ,АИС „Несебър” е извършена оценка на регистрираните нива  на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ФПЧ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и е направено съпоставяне с СДН за опазване на човешкото здраве (5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ym w:font="Symbol" w:char="F06D"/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g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определена в 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</w:t>
      </w:r>
    </w:p>
    <w:p w:rsidR="00AD2702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AD2702">
        <w:rPr>
          <w:rFonts w:ascii="Times New Roman" w:eastAsia="Times New Roman" w:hAnsi="Times New Roman" w:cs="Times New Roman"/>
          <w:b/>
          <w:lang w:eastAsia="bg-BG"/>
        </w:rPr>
        <w:t xml:space="preserve">                                                                                                                                  </w:t>
      </w:r>
    </w:p>
    <w:p w:rsidR="00AD2702" w:rsidRPr="00AD2702" w:rsidRDefault="00AD2702" w:rsidP="009A69FF">
      <w:pPr>
        <w:spacing w:after="0" w:line="240" w:lineRule="auto"/>
        <w:ind w:left="7200" w:firstLine="130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lang w:val="bg-BG"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AD2702" w:rsidRPr="00AD2702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ДОАС-РИОСВ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 фини праховни частици (</w:t>
            </w:r>
            <w:r w:rsidRPr="00AD2702">
              <w:rPr>
                <w:rFonts w:ascii="Times New Roman" w:eastAsia="Times New Roman" w:hAnsi="Times New Roman" w:cs="Times New Roman"/>
                <w:b/>
                <w:lang w:val="bg-BG"/>
              </w:rPr>
              <w:t>ФПЧ</w:t>
            </w:r>
            <w:r w:rsidRPr="00AD2702">
              <w:rPr>
                <w:rFonts w:ascii="Times New Roman" w:eastAsia="Times New Roman" w:hAnsi="Times New Roman" w:cs="Times New Roman"/>
                <w:b/>
                <w:vertAlign w:val="subscript"/>
                <w:lang w:val="bg-BG"/>
              </w:rPr>
              <w:t>10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Средномесечна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Максимално измерена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Брой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Брой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концетрация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средноденонощна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превишения на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регистрирани</w:t>
            </w:r>
          </w:p>
        </w:tc>
      </w:tr>
      <w:tr w:rsidR="00AD2702" w:rsidRPr="00AD2702" w:rsidTr="00AD2702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концентрация[µg/m3]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на ПС на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данни</w:t>
            </w:r>
          </w:p>
        </w:tc>
      </w:tr>
      <w:tr w:rsidR="00AD2702" w:rsidRPr="00AD2702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25,74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56,2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28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25,78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67,5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29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27,29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46,6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30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25,72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44,2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19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</w:p>
        </w:tc>
      </w:tr>
      <w:tr w:rsidR="00AD2702" w:rsidRPr="00AD2702" w:rsidTr="00AD2702">
        <w:trPr>
          <w:trHeight w:val="13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,55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54,9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26</w:t>
            </w:r>
          </w:p>
        </w:tc>
      </w:tr>
      <w:tr w:rsidR="00AD2702" w:rsidRPr="00AD2702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color w:val="000000"/>
                <w:lang w:val="bg-BG" w:eastAsia="en-GB"/>
              </w:rPr>
              <w:t>26,82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color w:val="000000"/>
                <w:lang w:val="bg-BG" w:eastAsia="en-GB"/>
              </w:rPr>
              <w:t>67,5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color w:val="000000"/>
                <w:lang w:val="bg-BG" w:eastAsia="en-GB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color w:val="000000"/>
                <w:lang w:val="bg-BG" w:eastAsia="en-GB"/>
              </w:rPr>
              <w:t>132</w:t>
            </w:r>
          </w:p>
        </w:tc>
      </w:tr>
      <w:tr w:rsidR="00AD2702" w:rsidRPr="00AD2702" w:rsidTr="00AD2702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AD2702" w:rsidRPr="00AD2702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AD2702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ab/>
      </w:r>
      <w:r w:rsidRPr="00AD2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ab/>
        <w:t>От 20.07.2017 г. временно е преустановено пробонабирането на ФПЧ</w:t>
      </w:r>
      <w:r w:rsidRPr="00AD270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bg-BG" w:eastAsia="bg-BG"/>
        </w:rPr>
        <w:t>10</w:t>
      </w:r>
      <w:r w:rsidRPr="00AD2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от пункт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ДОАС-РИОСВ</w:t>
      </w:r>
      <w:r w:rsidRPr="00AD2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, поради ремонтни дейности на покрива на сградата, където се намира системата. Пробонабирането е възстановено на 04.09.2017 г.</w:t>
      </w:r>
    </w:p>
    <w:p w:rsidR="00AD2702" w:rsidRPr="00AD2702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ab/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От представените данни в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таблица 4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видно, че през лятното полугодие са регистрирани 132 валидни средноденонощни стойности и са отчетени 4 броя превишения на праговата стойност (ПС) на средноденонощната норма (СДН) на </w:t>
      </w:r>
      <w:r w:rsidRPr="00AD2702">
        <w:rPr>
          <w:rFonts w:ascii="Times New Roman" w:eastAsia="Times New Roman" w:hAnsi="Times New Roman" w:cs="Times New Roman"/>
          <w:sz w:val="26"/>
          <w:szCs w:val="26"/>
          <w:lang w:val="bg-BG"/>
        </w:rPr>
        <w:t>ФПЧ</w:t>
      </w:r>
      <w:r w:rsidRPr="00AD2702">
        <w:rPr>
          <w:rFonts w:ascii="Times New Roman" w:eastAsia="Times New Roman" w:hAnsi="Times New Roman" w:cs="Times New Roman"/>
          <w:sz w:val="26"/>
          <w:szCs w:val="26"/>
          <w:vertAlign w:val="subscript"/>
          <w:lang w:val="bg-BG"/>
        </w:rPr>
        <w:t>10.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През летния период на 2017 г. не са отчетени превишения на ПС за СДН в </w:t>
      </w:r>
      <w:r w:rsidRPr="00AD2702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 xml:space="preserve">АИС </w:t>
      </w:r>
      <w:r w:rsidRPr="00AD2702">
        <w:rPr>
          <w:rFonts w:ascii="Times New Roman" w:eastAsia="Times New Roman" w:hAnsi="Times New Roman" w:cs="Times New Roman"/>
          <w:bCs/>
          <w:color w:val="000000"/>
          <w:lang w:val="bg-BG" w:eastAsia="en-GB"/>
        </w:rPr>
        <w:t>„</w:t>
      </w:r>
      <w:r w:rsidRPr="00AD2702">
        <w:rPr>
          <w:rFonts w:ascii="Times New Roman" w:eastAsia="Times New Roman" w:hAnsi="Times New Roman" w:cs="Times New Roman"/>
          <w:bCs/>
          <w:color w:val="000000"/>
          <w:lang w:val="en-GB" w:eastAsia="en-GB"/>
        </w:rPr>
        <w:t>Меден Рудник</w:t>
      </w:r>
      <w:r w:rsidRPr="00AD2702">
        <w:rPr>
          <w:rFonts w:ascii="Times New Roman" w:eastAsia="Times New Roman" w:hAnsi="Times New Roman" w:cs="Times New Roman"/>
          <w:bCs/>
          <w:color w:val="000000"/>
          <w:lang w:val="bg-BG" w:eastAsia="en-GB"/>
        </w:rPr>
        <w:t xml:space="preserve">“. Броят на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регистрираните</w:t>
      </w:r>
      <w:r w:rsidRPr="00AD2702">
        <w:rPr>
          <w:rFonts w:ascii="Times New Roman" w:eastAsia="Times New Roman" w:hAnsi="Times New Roman" w:cs="Times New Roman"/>
          <w:bCs/>
          <w:color w:val="000000"/>
          <w:lang w:val="bg-BG" w:eastAsia="en-GB"/>
        </w:rPr>
        <w:t xml:space="preserve"> валидни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средноденонощни стойности е 174.</w:t>
      </w:r>
      <w:r w:rsidRPr="00AD2702">
        <w:rPr>
          <w:rFonts w:ascii="Times New Roman" w:eastAsia="Times New Roman" w:hAnsi="Times New Roman" w:cs="Times New Roman"/>
          <w:bCs/>
          <w:color w:val="000000"/>
          <w:lang w:val="bg-BG" w:eastAsia="en-GB"/>
        </w:rPr>
        <w:t xml:space="preserve"> Данните са представени в </w:t>
      </w:r>
      <w:r w:rsidRPr="00AD2702">
        <w:rPr>
          <w:rFonts w:ascii="Times New Roman" w:eastAsia="Times New Roman" w:hAnsi="Times New Roman" w:cs="Times New Roman"/>
          <w:bCs/>
          <w:i/>
          <w:color w:val="000000"/>
          <w:lang w:val="bg-BG" w:eastAsia="en-GB"/>
        </w:rPr>
        <w:t>таблица  5.</w:t>
      </w:r>
    </w:p>
    <w:p w:rsidR="00AD2702" w:rsidRPr="00AD2702" w:rsidRDefault="00AD2702" w:rsidP="00AD2702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 w:rsidRPr="00AD2702">
        <w:rPr>
          <w:rFonts w:ascii="Times New Roman" w:eastAsia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                              </w:t>
      </w:r>
      <w:r w:rsidRPr="00AD2702">
        <w:rPr>
          <w:rFonts w:ascii="Times New Roman" w:eastAsia="Times New Roman" w:hAnsi="Times New Roman" w:cs="Times New Roman"/>
          <w:b/>
          <w:lang w:val="bg-BG"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AD2702" w:rsidRPr="00AD2702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АИС 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„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Меден Рудник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 w:eastAsia="en-GB"/>
              </w:rPr>
              <w:t>“ -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фини прахови частици (ФПЧ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en-GB"/>
              </w:rPr>
              <w:t>10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AD2702" w:rsidRPr="00AD2702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Брой</w:t>
            </w:r>
          </w:p>
        </w:tc>
      </w:tr>
      <w:tr w:rsidR="00AD2702" w:rsidRPr="00AD2702" w:rsidTr="00AD270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конце</w:t>
            </w: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н</w:t>
            </w: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регистрирани</w:t>
            </w:r>
          </w:p>
        </w:tc>
      </w:tr>
      <w:tr w:rsidR="00AD2702" w:rsidRPr="00AD2702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[µg/m</w:t>
            </w:r>
            <w:r w:rsidRPr="00AD270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GB" w:eastAsia="en-GB"/>
              </w:rPr>
              <w:t>3</w:t>
            </w: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онцентрация</w:t>
            </w: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[µg/m</w:t>
            </w:r>
            <w:r w:rsidRPr="00AD2702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GB" w:eastAsia="en-GB"/>
              </w:rPr>
              <w:t>3</w:t>
            </w: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данни</w:t>
            </w:r>
          </w:p>
        </w:tc>
      </w:tr>
      <w:tr w:rsidR="00AD2702" w:rsidRPr="00AD2702" w:rsidTr="00AD2702">
        <w:trPr>
          <w:trHeight w:val="30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3,33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5,28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30</w:t>
            </w:r>
          </w:p>
        </w:tc>
      </w:tr>
      <w:tr w:rsidR="00AD2702" w:rsidRPr="00AD2702" w:rsidTr="00AD2702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3,91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18,07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AD2702" w:rsidRPr="00AD2702" w:rsidTr="00AD2702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6,36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20,20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27</w:t>
            </w:r>
          </w:p>
        </w:tc>
      </w:tr>
      <w:tr w:rsidR="00AD2702" w:rsidRPr="00AD2702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11,83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31,46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AD2702" w:rsidRPr="00AD2702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17,07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30,05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27</w:t>
            </w:r>
          </w:p>
        </w:tc>
      </w:tr>
      <w:tr w:rsidR="00AD2702" w:rsidRPr="00AD2702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13,71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33,24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AD2702" w:rsidRPr="00AD2702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9,37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33,24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174</w:t>
            </w:r>
          </w:p>
        </w:tc>
      </w:tr>
      <w:tr w:rsidR="00AD2702" w:rsidRPr="00AD2702" w:rsidTr="00AD2702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Cs/>
          <w:lang w:val="bg-BG" w:eastAsia="en-GB"/>
        </w:rPr>
        <w:t xml:space="preserve">В </w:t>
      </w:r>
      <w:r w:rsidRPr="00AD2702">
        <w:rPr>
          <w:rFonts w:ascii="Times New Roman" w:eastAsia="Times New Roman" w:hAnsi="Times New Roman" w:cs="Times New Roman"/>
          <w:bCs/>
          <w:lang w:val="en-GB" w:eastAsia="en-GB"/>
        </w:rPr>
        <w:t xml:space="preserve">АИС </w:t>
      </w:r>
      <w:r w:rsidRPr="00AD2702">
        <w:rPr>
          <w:rFonts w:ascii="Times New Roman" w:eastAsia="Times New Roman" w:hAnsi="Times New Roman" w:cs="Times New Roman"/>
          <w:bCs/>
          <w:lang w:val="bg-BG" w:eastAsia="en-GB"/>
        </w:rPr>
        <w:t>„</w:t>
      </w:r>
      <w:r w:rsidRPr="00AD2702">
        <w:rPr>
          <w:rFonts w:ascii="Times New Roman" w:eastAsia="Times New Roman" w:hAnsi="Times New Roman" w:cs="Times New Roman"/>
          <w:bCs/>
          <w:lang w:val="en-GB" w:eastAsia="en-GB"/>
        </w:rPr>
        <w:t>Долно Езерово</w:t>
      </w:r>
      <w:r w:rsidRPr="00AD2702">
        <w:rPr>
          <w:rFonts w:ascii="Times New Roman" w:eastAsia="Times New Roman" w:hAnsi="Times New Roman" w:cs="Times New Roman"/>
          <w:bCs/>
          <w:lang w:val="bg-BG" w:eastAsia="en-GB"/>
        </w:rPr>
        <w:t>“ п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рез отчетния период са регистрирани 182 валидни средноденонощни стойности, като броят на регистрираните превишения на средноденонощната норма на Ф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22 ( 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6).</w:t>
      </w:r>
    </w:p>
    <w:p w:rsidR="00AD2702" w:rsidRPr="00AD2702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  <w:lang w:val="bg-BG"/>
        </w:rPr>
      </w:pPr>
    </w:p>
    <w:p w:rsidR="00AD2702" w:rsidRPr="00AD2702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 w:rsidRPr="00AD2702">
        <w:rPr>
          <w:rFonts w:ascii="Times New Roman" w:eastAsia="Times New Roman" w:hAnsi="Times New Roman" w:cs="Times New Roman"/>
          <w:i/>
          <w:lang w:val="bg-BG"/>
        </w:rPr>
        <w:tab/>
      </w:r>
      <w:r w:rsidRPr="00AD2702">
        <w:rPr>
          <w:rFonts w:ascii="Times New Roman" w:eastAsia="Times New Roman" w:hAnsi="Times New Roman" w:cs="Times New Roman"/>
          <w:b/>
          <w:lang w:val="bg-BG"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AD2702" w:rsidRPr="00AD2702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 Езерово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прахови частици (ФПЧ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AD2702" w:rsidRPr="00AD2702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AD2702" w:rsidRPr="00AD2702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AD2702" w:rsidRPr="00AD2702" w:rsidTr="00AD27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AD2702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AD2702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AD2702" w:rsidRPr="00AD2702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36,92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50,77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29</w:t>
            </w:r>
          </w:p>
        </w:tc>
      </w:tr>
      <w:tr w:rsidR="00AD2702" w:rsidRPr="00AD2702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66,00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AD2702" w:rsidRPr="00AD2702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47,78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AD2702" w:rsidRPr="00AD2702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34,05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47,77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AD2702" w:rsidRPr="00AD2702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40,94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59,48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AD2702" w:rsidRPr="00AD2702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37,30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67,76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AD2702" w:rsidRPr="00AD2702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35,32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67,76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182</w:t>
            </w:r>
          </w:p>
        </w:tc>
      </w:tr>
      <w:tr w:rsidR="00AD2702" w:rsidRPr="00AD2702" w:rsidTr="00AD2702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AD2702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</w:p>
    <w:p w:rsidR="003211B1" w:rsidRDefault="003211B1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</w:p>
    <w:p w:rsidR="003211B1" w:rsidRDefault="003211B1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</w:p>
    <w:p w:rsidR="003211B1" w:rsidRPr="003211B1" w:rsidRDefault="003211B1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</w:p>
    <w:p w:rsidR="0084221C" w:rsidRPr="00AD2702" w:rsidRDefault="0084221C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val="bg-BG" w:eastAsia="en-GB"/>
        </w:rPr>
      </w:pPr>
    </w:p>
    <w:p w:rsidR="00AD2702" w:rsidRPr="00AD2702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  <w:r w:rsidRPr="00AD2702">
        <w:rPr>
          <w:rFonts w:ascii="Times New Roman" w:eastAsia="Times New Roman" w:hAnsi="Times New Roman" w:cs="Times New Roman"/>
          <w:bCs/>
          <w:lang w:val="bg-BG" w:eastAsia="en-GB"/>
        </w:rPr>
        <w:lastRenderedPageBreak/>
        <w:t xml:space="preserve">В </w:t>
      </w:r>
      <w:r w:rsidRPr="00AD2702">
        <w:rPr>
          <w:rFonts w:ascii="Times New Roman" w:eastAsia="Times New Roman" w:hAnsi="Times New Roman" w:cs="Times New Roman"/>
          <w:bCs/>
          <w:lang w:val="en-GB" w:eastAsia="en-GB"/>
        </w:rPr>
        <w:t>АИС "Несебър"</w:t>
      </w:r>
      <w:r w:rsidRPr="00AD2702">
        <w:rPr>
          <w:rFonts w:ascii="Times New Roman" w:eastAsia="Times New Roman" w:hAnsi="Times New Roman" w:cs="Times New Roman"/>
          <w:bCs/>
          <w:lang w:val="bg-BG" w:eastAsia="en-GB"/>
        </w:rPr>
        <w:t xml:space="preserve"> са отчетени</w:t>
      </w:r>
      <w:r w:rsidRPr="00AD2702">
        <w:rPr>
          <w:rFonts w:ascii="Times New Roman" w:eastAsia="Times New Roman" w:hAnsi="Times New Roman" w:cs="Times New Roman"/>
          <w:b/>
          <w:bCs/>
          <w:lang w:val="bg-BG" w:eastAsia="en-GB"/>
        </w:rPr>
        <w:t xml:space="preserve"> </w:t>
      </w:r>
      <w:r w:rsidRPr="00AD2702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182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валидни средноденонощни стойности. Регистрираните превишения  на  средноденонощната норма на Ф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7  броя. 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(таблица 7)</w:t>
      </w:r>
    </w:p>
    <w:p w:rsidR="0084221C" w:rsidRDefault="0084221C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left="90" w:firstLine="783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val="bg-BG" w:eastAsia="ja-JP"/>
        </w:rPr>
      </w:pPr>
    </w:p>
    <w:p w:rsidR="00AD2702" w:rsidRPr="00AD2702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left="90" w:firstLine="7830"/>
        <w:jc w:val="both"/>
        <w:textAlignment w:val="baseline"/>
        <w:rPr>
          <w:rFonts w:ascii="Times New Roman" w:eastAsia="MS Mincho" w:hAnsi="Times New Roman" w:cs="Times New Roman"/>
          <w:b/>
          <w:lang w:val="bg-BG" w:eastAsia="ja-JP"/>
        </w:rPr>
      </w:pPr>
      <w:r w:rsidRPr="00AD2702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       </w:t>
      </w:r>
      <w:r w:rsidRPr="00AD2702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ab/>
      </w:r>
      <w:r w:rsidRPr="00AD2702">
        <w:rPr>
          <w:rFonts w:ascii="Times New Roman" w:eastAsia="MS Mincho" w:hAnsi="Times New Roman" w:cs="Times New Roman"/>
          <w:b/>
          <w:lang w:val="bg-BG" w:eastAsia="ja-JP"/>
        </w:rPr>
        <w:t>Табл. 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AD2702" w:rsidRPr="00AD2702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"Несебър"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 xml:space="preserve"> -</w:t>
            </w:r>
            <w:r w:rsidRPr="00AD270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праховни частици (ФПЧ10)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концетрация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превишения на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AD2702" w:rsidRPr="00AD2702" w:rsidTr="00AD2702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концентрация[µg/m3]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 ПС на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23,63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37,62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24,80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54,47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24,10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39,62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23,96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35,77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21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34,52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60,95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AD2702" w:rsidRPr="00AD2702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32,59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76,45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AD2702" w:rsidRPr="00AD2702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27,27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76,45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11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172</w:t>
            </w:r>
          </w:p>
        </w:tc>
      </w:tr>
      <w:tr w:rsidR="00AD2702" w:rsidRPr="00AD2702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</w:p>
        </w:tc>
      </w:tr>
    </w:tbl>
    <w:p w:rsidR="00AD2702" w:rsidRPr="00AD2702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AD2702" w:rsidRPr="00AD2702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8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са посочени средномесечни стойности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10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през разглеждания период (април-септември) за  2016 г. и 2017 г.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         </w:t>
      </w:r>
    </w:p>
    <w:p w:rsidR="00AD2702" w:rsidRPr="00AD2702" w:rsidRDefault="00AD2702" w:rsidP="009A69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9FF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AD2702">
        <w:rPr>
          <w:rFonts w:ascii="Times New Roman" w:eastAsia="Times New Roman" w:hAnsi="Times New Roman" w:cs="Times New Roman"/>
          <w:b/>
          <w:lang w:val="bg-BG"/>
        </w:rPr>
        <w:t>Табл. 8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134"/>
        <w:gridCol w:w="1134"/>
        <w:gridCol w:w="993"/>
        <w:gridCol w:w="992"/>
        <w:gridCol w:w="992"/>
        <w:gridCol w:w="1134"/>
      </w:tblGrid>
      <w:tr w:rsidR="00AD2702" w:rsidRPr="00AD2702" w:rsidTr="00AD2702">
        <w:trPr>
          <w:trHeight w:val="458"/>
        </w:trPr>
        <w:tc>
          <w:tcPr>
            <w:tcW w:w="1135" w:type="dxa"/>
            <w:vMerge w:val="restart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М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</w:p>
        </w:tc>
        <w:tc>
          <w:tcPr>
            <w:tcW w:w="4111" w:type="dxa"/>
            <w:gridSpan w:val="4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</w:p>
        </w:tc>
      </w:tr>
      <w:tr w:rsidR="00AD2702" w:rsidRPr="00AD2702" w:rsidTr="00AD2702">
        <w:tc>
          <w:tcPr>
            <w:tcW w:w="1135" w:type="dxa"/>
            <w:vMerge/>
            <w:shd w:val="clear" w:color="auto" w:fill="auto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"Долно Езер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"Меден Рудник"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Несебър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vMerge/>
            <w:shd w:val="clear" w:color="auto" w:fill="auto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"Долно Езер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"Меден Рудник"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Несебър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</w:tr>
      <w:tr w:rsidR="00AD2702" w:rsidRPr="00AD2702" w:rsidTr="00AD2702">
        <w:tc>
          <w:tcPr>
            <w:tcW w:w="1135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 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36,92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3,33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25,74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23,63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 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6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39,96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10,53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38,42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29,82</w:t>
            </w:r>
          </w:p>
        </w:tc>
      </w:tr>
      <w:tr w:rsidR="00AD2702" w:rsidRPr="00AD2702" w:rsidTr="00AD2702">
        <w:tc>
          <w:tcPr>
            <w:tcW w:w="1135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24,80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6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31,05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10,13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23,29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22,92</w:t>
            </w:r>
          </w:p>
        </w:tc>
      </w:tr>
      <w:tr w:rsidR="00AD2702" w:rsidRPr="00AD2702" w:rsidTr="00AD2702">
        <w:tc>
          <w:tcPr>
            <w:tcW w:w="1135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27,29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24,10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6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36,94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26,57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27,91</w:t>
            </w:r>
          </w:p>
        </w:tc>
      </w:tr>
      <w:tr w:rsidR="00AD2702" w:rsidRPr="00AD2702" w:rsidTr="00AD2702">
        <w:tc>
          <w:tcPr>
            <w:tcW w:w="1135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юли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34,05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11,83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color w:val="000000"/>
                <w:lang w:val="bg-BG" w:eastAsia="en-GB"/>
              </w:rPr>
              <w:t>25,72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23,96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юли</w:t>
            </w:r>
          </w:p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6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36,76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16,52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24,75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26,94</w:t>
            </w:r>
          </w:p>
        </w:tc>
      </w:tr>
      <w:tr w:rsidR="00AD2702" w:rsidRPr="00AD2702" w:rsidTr="00AD2702">
        <w:tc>
          <w:tcPr>
            <w:tcW w:w="1135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 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40,94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17,07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34,52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 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6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37,63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21,19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26,32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26,82</w:t>
            </w:r>
          </w:p>
        </w:tc>
      </w:tr>
      <w:tr w:rsidR="00AD2702" w:rsidRPr="00AD2702" w:rsidTr="00AD2702">
        <w:tc>
          <w:tcPr>
            <w:tcW w:w="1135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с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епте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мв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ри 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37,30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13,71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29,55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32,59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септември 201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6</w:t>
            </w: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38,38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22,92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24,30</w:t>
            </w:r>
          </w:p>
        </w:tc>
      </w:tr>
    </w:tbl>
    <w:p w:rsidR="00AD2702" w:rsidRPr="00AD2702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AD2702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21C" w:rsidRDefault="0084221C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Фиг. 1.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Измерени СДК 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 xml:space="preserve">10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осреднени по месеци,  в пунктовете за мониторинг „ДОАС-РИОСВ“, АИС „Долно Езерово“, АИС „Меден Рудник“  ,АИС „Несебър”  за периода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01.04.2017 – 30.09.2017 г.,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сравнени със СДН,  определена в Наредба № 12/2010 г.</w:t>
      </w:r>
    </w:p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</w:t>
      </w:r>
      <w:r w:rsidRPr="00AD270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84124DC" wp14:editId="062FE3AB">
            <wp:extent cx="4867275" cy="2895599"/>
            <wp:effectExtent l="0" t="0" r="9525" b="196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Брой превишения на СДН на ФПЧ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 xml:space="preserve">10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летните периоди на 2015 г., 2016 г. и 2017 г.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AD2702" w:rsidRPr="009A69FF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ab/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Pr="009A69F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9</w:t>
      </w:r>
    </w:p>
    <w:tbl>
      <w:tblPr>
        <w:tblW w:w="7440" w:type="dxa"/>
        <w:tblInd w:w="1219" w:type="dxa"/>
        <w:tblLook w:val="04A0" w:firstRow="1" w:lastRow="0" w:firstColumn="1" w:lastColumn="0" w:noHBand="0" w:noVBand="1"/>
      </w:tblPr>
      <w:tblGrid>
        <w:gridCol w:w="2540"/>
        <w:gridCol w:w="1600"/>
        <w:gridCol w:w="1980"/>
        <w:gridCol w:w="1320"/>
      </w:tblGrid>
      <w:tr w:rsidR="00AD2702" w:rsidRPr="00AD2702" w:rsidTr="00AD2702">
        <w:trPr>
          <w:trHeight w:val="30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2015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2016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2017</w:t>
            </w:r>
          </w:p>
        </w:tc>
      </w:tr>
      <w:tr w:rsidR="00AD2702" w:rsidRPr="00AD2702" w:rsidTr="00AD2702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АИС "Долно Езерово"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22</w:t>
            </w:r>
          </w:p>
        </w:tc>
      </w:tr>
      <w:tr w:rsidR="00AD2702" w:rsidRPr="00AD2702" w:rsidTr="00AD2702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АИС "Меден Рудник"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</w:t>
            </w:r>
          </w:p>
        </w:tc>
      </w:tr>
      <w:tr w:rsidR="00AD2702" w:rsidRPr="00AD2702" w:rsidTr="00AD270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ДОАС</w:t>
            </w: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-</w:t>
            </w: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РИОСВ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4</w:t>
            </w:r>
          </w:p>
        </w:tc>
      </w:tr>
      <w:tr w:rsidR="00AD2702" w:rsidRPr="00AD2702" w:rsidTr="00AD2702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АИС "Несебър"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11</w:t>
            </w:r>
          </w:p>
        </w:tc>
      </w:tr>
    </w:tbl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bg-BG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Най-много са дните с превишения в кв.Долно Езерово. Там са отчетени и най-високи стойности на този замърсител. Съгласно Наредба №12,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СДН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10 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не  трябва да бъде  превишавана повече от 35 дни в рамките на една календарна година.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           </w:t>
      </w:r>
    </w:p>
    <w:p w:rsidR="00AD2702" w:rsidRDefault="00AD2702" w:rsidP="00AD2702">
      <w:pPr>
        <w:keepNext/>
        <w:tabs>
          <w:tab w:val="left" w:pos="87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Default="00AD2702" w:rsidP="00AD2702">
      <w:pPr>
        <w:keepNext/>
        <w:tabs>
          <w:tab w:val="left" w:pos="87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6. Регистрирани нива на озон  в  периода от  01.04.2017  ÷ 30.09.2017 г.</w:t>
      </w:r>
    </w:p>
    <w:p w:rsidR="0084221C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4221C" w:rsidRPr="00AD2702" w:rsidRDefault="00AD2702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оценка на нивата на озон  са разгледани стойности от измервания, извършени в периода от  01.04.2017 г. до 30.09.2017 г. </w:t>
      </w:r>
    </w:p>
    <w:p w:rsidR="00AD2702" w:rsidRPr="00AD2702" w:rsidRDefault="00AD2702" w:rsidP="009A69FF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Arial" w:eastAsia="Times New Roman" w:hAnsi="Arial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</w:t>
      </w:r>
      <w:r w:rsidRPr="00AD2702">
        <w:rPr>
          <w:rFonts w:ascii="Arial" w:eastAsia="Times New Roman" w:hAnsi="Arial" w:cs="Times New Roman"/>
          <w:b/>
          <w:sz w:val="24"/>
          <w:szCs w:val="24"/>
          <w:lang w:val="bg-BG"/>
        </w:rPr>
        <w:t xml:space="preserve"> </w:t>
      </w:r>
      <w:r w:rsidR="009A69FF">
        <w:rPr>
          <w:rFonts w:ascii="Arial" w:eastAsia="Times New Roman" w:hAnsi="Arial" w:cs="Times New Roman"/>
          <w:b/>
          <w:sz w:val="24"/>
          <w:szCs w:val="24"/>
        </w:rPr>
        <w:tab/>
      </w:r>
      <w:r w:rsidRPr="00AD2702">
        <w:rPr>
          <w:rFonts w:ascii="Times New Roman" w:eastAsia="Times New Roman" w:hAnsi="Times New Roman" w:cs="Times New Roman"/>
          <w:b/>
          <w:lang w:val="bg-BG"/>
        </w:rPr>
        <w:t>Табл.10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088"/>
        <w:gridCol w:w="832"/>
        <w:gridCol w:w="840"/>
        <w:gridCol w:w="839"/>
        <w:gridCol w:w="840"/>
        <w:gridCol w:w="986"/>
        <w:gridCol w:w="1379"/>
        <w:gridCol w:w="1291"/>
      </w:tblGrid>
      <w:tr w:rsidR="00AD2702" w:rsidRPr="00AD2702" w:rsidTr="00AD2702">
        <w:trPr>
          <w:trHeight w:val="300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ДОАС- РИОСВ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април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май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юни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юли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 за периода</w:t>
            </w:r>
          </w:p>
        </w:tc>
      </w:tr>
      <w:tr w:rsidR="00AD2702" w:rsidRPr="00AD2702" w:rsidTr="00AD2702">
        <w:trPr>
          <w:trHeight w:val="39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eastAsia="en-GB"/>
              </w:rPr>
              <w:t>715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663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4300</w:t>
            </w:r>
          </w:p>
        </w:tc>
      </w:tr>
      <w:tr w:rsidR="00AD2702" w:rsidRPr="00AD2702" w:rsidTr="00AD2702">
        <w:trPr>
          <w:trHeight w:val="36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eastAsia="en-GB"/>
              </w:rPr>
              <w:t>99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,</w:t>
            </w:r>
            <w:r w:rsidRPr="00AD2702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99,9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92,1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97,9</w:t>
            </w:r>
          </w:p>
        </w:tc>
      </w:tr>
      <w:tr w:rsidR="00AD2702" w:rsidRPr="00AD2702" w:rsidTr="00AD2702">
        <w:trPr>
          <w:trHeight w:val="45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Измерена максимална стойност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99,47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108,44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118,16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135,42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118,53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140,17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140,17</w:t>
            </w:r>
          </w:p>
        </w:tc>
      </w:tr>
      <w:tr w:rsidR="00AD2702" w:rsidRPr="00AD2702" w:rsidTr="00AD2702">
        <w:trPr>
          <w:trHeight w:val="334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змерена средна стойност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57,30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59,00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57,45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60,18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52,75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53,00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56,61</w:t>
            </w:r>
          </w:p>
        </w:tc>
      </w:tr>
      <w:tr w:rsidR="00AD2702" w:rsidRPr="00AD2702" w:rsidTr="00AD2702">
        <w:trPr>
          <w:trHeight w:val="102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 над 120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AD2702">
        <w:trPr>
          <w:trHeight w:val="54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дни с превишения на Краткосрочната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AD2702">
        <w:trPr>
          <w:trHeight w:val="103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регистрирани превишения на праг за информиране на населението (ПИН), средночасова стойност над 180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AD2702">
        <w:trPr>
          <w:trHeight w:val="106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 над 240 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AD2702" w:rsidRPr="00AD2702" w:rsidRDefault="00AD2702" w:rsidP="009A69FF">
      <w:pPr>
        <w:tabs>
          <w:tab w:val="left" w:pos="8647"/>
        </w:tabs>
        <w:spacing w:after="0" w:line="240" w:lineRule="auto"/>
        <w:ind w:left="8647" w:hanging="480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</w:t>
      </w:r>
      <w:r w:rsidR="009A69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Табл.11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069"/>
        <w:gridCol w:w="958"/>
        <w:gridCol w:w="793"/>
        <w:gridCol w:w="898"/>
        <w:gridCol w:w="821"/>
        <w:gridCol w:w="869"/>
        <w:gridCol w:w="1396"/>
        <w:gridCol w:w="1291"/>
      </w:tblGrid>
      <w:tr w:rsidR="00AD2702" w:rsidRPr="00AD2702" w:rsidTr="00AD2702">
        <w:trPr>
          <w:trHeight w:val="300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„Меден Рудник“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април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май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юни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юли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 за периода</w:t>
            </w:r>
          </w:p>
        </w:tc>
      </w:tr>
      <w:tr w:rsidR="00AD2702" w:rsidRPr="00AD2702" w:rsidTr="00AD2702">
        <w:trPr>
          <w:trHeight w:val="36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4252</w:t>
            </w:r>
          </w:p>
        </w:tc>
      </w:tr>
      <w:tr w:rsidR="00AD2702" w:rsidRPr="00AD2702" w:rsidTr="00AD2702">
        <w:trPr>
          <w:trHeight w:val="36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93,6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96,6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96,8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98,8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99,7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96,8</w:t>
            </w:r>
          </w:p>
        </w:tc>
      </w:tr>
      <w:tr w:rsidR="00AD2702" w:rsidRPr="00AD2702" w:rsidTr="00AD2702">
        <w:trPr>
          <w:trHeight w:val="42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Измерена максимална 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94,14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96,74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85,48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137,45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129,73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131,83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137,45</w:t>
            </w:r>
          </w:p>
        </w:tc>
      </w:tr>
      <w:tr w:rsidR="00AD2702" w:rsidRPr="00AD2702" w:rsidTr="00AD2702">
        <w:trPr>
          <w:trHeight w:val="36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змерена средна 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53,94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57,00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39,71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70,28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75,69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bg-BG"/>
              </w:rPr>
            </w:pPr>
            <w:r w:rsidRPr="00AD2702">
              <w:rPr>
                <w:rFonts w:ascii="Times New Roman" w:eastAsia="Times New Roman" w:hAnsi="Times New Roman" w:cs="Times New Roman"/>
                <w:lang w:val="bg-BG"/>
              </w:rPr>
              <w:t>65,93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60,42</w:t>
            </w:r>
          </w:p>
        </w:tc>
      </w:tr>
      <w:tr w:rsidR="00AD2702" w:rsidRPr="00AD2702" w:rsidTr="00AD2702">
        <w:trPr>
          <w:trHeight w:val="1110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осемчасова средна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</w:t>
            </w:r>
          </w:p>
        </w:tc>
      </w:tr>
      <w:tr w:rsidR="00AD2702" w:rsidRPr="00AD2702" w:rsidTr="00AD2702">
        <w:trPr>
          <w:trHeight w:val="55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дни с превишения на Краткосрочната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(КЦН)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</w:t>
            </w:r>
          </w:p>
        </w:tc>
      </w:tr>
      <w:tr w:rsidR="00AD2702" w:rsidRPr="00AD2702" w:rsidTr="00AD2702">
        <w:trPr>
          <w:trHeight w:val="27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праг за информиране на населението (ПИН), средночасова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180 µg/m3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AD2702">
        <w:trPr>
          <w:trHeight w:val="1035"/>
        </w:trPr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над 240 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AD2702" w:rsidRP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lang w:val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ab/>
      </w:r>
      <w:r w:rsidR="009A69F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AD2702">
        <w:rPr>
          <w:rFonts w:ascii="Times New Roman" w:eastAsia="Times New Roman" w:hAnsi="Times New Roman" w:cs="Times New Roman"/>
          <w:b/>
          <w:lang w:val="bg-BG"/>
        </w:rPr>
        <w:t>Табл. 12</w:t>
      </w:r>
    </w:p>
    <w:tbl>
      <w:tblPr>
        <w:tblW w:w="10228" w:type="dxa"/>
        <w:tblInd w:w="93" w:type="dxa"/>
        <w:tblLook w:val="04A0" w:firstRow="1" w:lastRow="0" w:firstColumn="1" w:lastColumn="0" w:noHBand="0" w:noVBand="1"/>
      </w:tblPr>
      <w:tblGrid>
        <w:gridCol w:w="3063"/>
        <w:gridCol w:w="955"/>
        <w:gridCol w:w="821"/>
        <w:gridCol w:w="896"/>
        <w:gridCol w:w="821"/>
        <w:gridCol w:w="867"/>
        <w:gridCol w:w="1389"/>
        <w:gridCol w:w="1424"/>
      </w:tblGrid>
      <w:tr w:rsidR="00AD2702" w:rsidRPr="00AD2702" w:rsidTr="00AD2702">
        <w:trPr>
          <w:trHeight w:val="315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АИС „Долно Езерово“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април 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май 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юни 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юли 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общо за периода </w:t>
            </w:r>
          </w:p>
        </w:tc>
      </w:tr>
      <w:tr w:rsidR="00AD2702" w:rsidRPr="00AD2702" w:rsidTr="00AD2702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688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3840</w:t>
            </w:r>
          </w:p>
        </w:tc>
      </w:tr>
      <w:tr w:rsidR="00AD2702" w:rsidRPr="00AD2702" w:rsidTr="00AD2702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93,7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87,55</w:t>
            </w:r>
          </w:p>
        </w:tc>
      </w:tr>
      <w:tr w:rsidR="00AD2702" w:rsidRPr="00AD2702" w:rsidTr="00AD2702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Измерена максимална 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105,52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107,69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130,34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141,91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141,51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141,91</w:t>
            </w:r>
          </w:p>
        </w:tc>
      </w:tr>
      <w:tr w:rsidR="00AD2702" w:rsidRPr="00AD2702" w:rsidTr="00AD2702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змерена средна 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55,77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54,78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54,04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64,95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71,46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60,2</w:t>
            </w:r>
          </w:p>
        </w:tc>
      </w:tr>
      <w:tr w:rsidR="00AD2702" w:rsidRPr="00AD2702" w:rsidTr="00AD2702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над 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28</w:t>
            </w:r>
          </w:p>
        </w:tc>
      </w:tr>
      <w:tr w:rsidR="00AD2702" w:rsidRPr="00AD2702" w:rsidTr="00AD2702">
        <w:trPr>
          <w:trHeight w:val="52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Краткосрочната целева норма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</w:t>
            </w:r>
          </w:p>
        </w:tc>
      </w:tr>
      <w:tr w:rsidR="00AD2702" w:rsidRPr="00AD2702" w:rsidTr="00AD2702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праг за информиране на населението (ПИН), средночасова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AD2702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рой периоди с превишения над алармения праг (АП) или прага за предупреждение на населението (ППН)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240 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AD2702" w:rsidRPr="00AD2702" w:rsidRDefault="00AD2702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</w:p>
    <w:p w:rsidR="00AD2702" w:rsidRPr="00AD2702" w:rsidRDefault="00AD2702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  <w:r w:rsidRPr="00AD2702">
        <w:rPr>
          <w:rFonts w:ascii="Times New Roman" w:eastAsia="Times New Roman" w:hAnsi="Times New Roman" w:cs="Times New Roman"/>
          <w:b/>
          <w:lang w:val="bg-BG"/>
        </w:rPr>
        <w:t xml:space="preserve">Табл. 13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097"/>
        <w:gridCol w:w="958"/>
        <w:gridCol w:w="820"/>
        <w:gridCol w:w="852"/>
        <w:gridCol w:w="837"/>
        <w:gridCol w:w="964"/>
        <w:gridCol w:w="1277"/>
        <w:gridCol w:w="1416"/>
      </w:tblGrid>
      <w:tr w:rsidR="00AD2702" w:rsidRPr="00AD2702" w:rsidTr="0084221C">
        <w:trPr>
          <w:trHeight w:val="300"/>
        </w:trPr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„Несебър“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април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май 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юни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юли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общо за периода </w:t>
            </w:r>
          </w:p>
        </w:tc>
      </w:tr>
      <w:tr w:rsidR="00AD2702" w:rsidRPr="00AD2702" w:rsidTr="0084221C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712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686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4195</w:t>
            </w:r>
          </w:p>
        </w:tc>
      </w:tr>
      <w:tr w:rsidR="00AD2702" w:rsidRPr="00AD2702" w:rsidTr="0084221C">
        <w:trPr>
          <w:trHeight w:val="30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95,5</w:t>
            </w:r>
          </w:p>
        </w:tc>
      </w:tr>
      <w:tr w:rsidR="00AD2702" w:rsidRPr="00AD2702" w:rsidTr="0084221C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Измерена максимална 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85,76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106,2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186,05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168,29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170,24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160,82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186,05</w:t>
            </w:r>
          </w:p>
        </w:tc>
      </w:tr>
      <w:tr w:rsidR="00AD2702" w:rsidRPr="00AD2702" w:rsidTr="0084221C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С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редна 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55,58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65,14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80,77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82,02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85,14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81,46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75,02</w:t>
            </w:r>
          </w:p>
        </w:tc>
      </w:tr>
      <w:tr w:rsidR="00AD2702" w:rsidRPr="00AD2702" w:rsidTr="0084221C">
        <w:trPr>
          <w:trHeight w:val="908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 над 120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67</w:t>
            </w:r>
          </w:p>
        </w:tc>
      </w:tr>
      <w:tr w:rsidR="00AD2702" w:rsidRPr="00AD2702" w:rsidTr="0084221C">
        <w:trPr>
          <w:trHeight w:val="52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раткосрочната целева норма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11</w:t>
            </w:r>
          </w:p>
        </w:tc>
      </w:tr>
      <w:tr w:rsidR="00AD2702" w:rsidRPr="00AD2702" w:rsidTr="0084221C">
        <w:trPr>
          <w:trHeight w:val="103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регистрирани превишения на праг за информиране на населението (ПИН), средночасова стойност над 180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</w:p>
        </w:tc>
      </w:tr>
      <w:tr w:rsidR="00AD2702" w:rsidRPr="00AD2702" w:rsidTr="0084221C">
        <w:trPr>
          <w:trHeight w:val="103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 над 240 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84221C" w:rsidRDefault="0084221C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Фиг. 2.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онцентрации на озон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летния период  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01.04.2017 – 30.09.2017 г.</w:t>
      </w:r>
      <w:r w:rsidR="003211B1" w:rsidRPr="003211B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осреднени по месеци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 пунктовете за мониторинг АИС „Меден Рудник“, АИС „Долно Езерово“, АИС „Несебър” и ДОАС-РИОСВ, сравнени с КЦН, определена в Наредба № 12/2010 г. 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AD270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5C4169" wp14:editId="39462772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bg-BG"/>
        </w:rPr>
      </w:pPr>
      <w:r w:rsidRPr="00AD2702">
        <w:rPr>
          <w:rFonts w:ascii="Arial" w:eastAsia="Times New Roman" w:hAnsi="Arial" w:cs="Times New Roman"/>
          <w:sz w:val="20"/>
          <w:szCs w:val="20"/>
          <w:lang w:val="bg-BG"/>
        </w:rPr>
        <w:t xml:space="preserve">                                  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bg-BG"/>
        </w:rPr>
      </w:pPr>
    </w:p>
    <w:p w:rsidR="00AD2702" w:rsidRPr="00AD2702" w:rsidRDefault="00AD2702" w:rsidP="00AD2702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периода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01.04.2017 - 30.09.2017 г. 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за АИС „Меден Рудник“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регистрираните нива на озон са под прага за информиране на населението (ПИН) – 180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прага за предупреждение на населението (ППН) – 240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отчетния период  са регистрирани 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осем–часови средни стойности, превишаващи краткосрочната целева норма (КЦН) на озон – 120 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Дните с регистрирани превишения на КЦН са 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bg-BG" w:eastAsia="bg-BG"/>
        </w:rPr>
      </w:pP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За АИС „Долно Езерово“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регистрираните нива на озон са под прага за информиране на населението (ПИН) – 180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прага за предупреждение на населението (ППН) – 240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 Отчетени са 2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осем–часови средни стойности, превишаващи краткосрочната целева норма (КЦН) на озон – 120 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, разпределени в 7 дни през месеците август и септември.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Default="00AD2702" w:rsidP="003211B1">
      <w:pPr>
        <w:tabs>
          <w:tab w:val="left" w:pos="144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Нивата на озон, регистрирани от АИС„Несебър“ отбелязват 1 превишение на 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прага за информиране на населението (ПИН) – 180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 П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рага за предупреждение на населението (ППН) – 240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не е превишен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През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 периода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са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отчетени 11 дни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>, в ко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>регистриран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и  67 стойности, превишаващи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 максимална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та осем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>-часова средна стойност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КЦН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на озон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>120 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Наредбата.</w:t>
      </w:r>
      <w:r w:rsidRPr="00AD2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702" w:rsidRPr="00AD2702" w:rsidRDefault="00AD2702" w:rsidP="00AD27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За пункт  ,,ДОАС - РИОСВ”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регистрираните нива на озон са под прага за информиране на населението (ПИН) – 180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прага за предупреждение на населението (ППН) – 240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са регистрирани 8–часови средни стойности, превишаващи  КЦН на озон – 120 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D2702" w:rsidRDefault="00AD2702" w:rsidP="00AD27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Default="00AD2702" w:rsidP="00AD27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4221C" w:rsidRDefault="0084221C" w:rsidP="00AD27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4221C" w:rsidRDefault="0084221C" w:rsidP="00AD27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4221C" w:rsidRDefault="0084221C" w:rsidP="00AD27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4221C" w:rsidRPr="003211B1" w:rsidRDefault="0084221C" w:rsidP="00AD27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       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7.Анализ на резултатите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       ФПЧ</w:t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bg-BG"/>
        </w:rPr>
        <w:t>10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Анализът на регистрираните средноденонощни концентрации показва, че в трите пункта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мониторинг „ДОАС-РИОСВ“, АИС „Долно Езерово“ и АИС „Несебър”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 отчетени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превишения на СДН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От представените резултати и сравнителни диаграми е видно, че в пункт АИС „Долно Езерово“ през летния период на 2017 г. е налице слабо понижение на средномесечните концентрации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сравнение с летния период на 2016 г., но се запазва тенденцията на високи нива на фините прахови частици през периода април-септември, доближаващи се до средногодишната норма (40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По-голяма част от дните с превишения са регистрирани през август и септември (16. от общо 22бр.). Причините за превишенията през най-сухите месеци на годината са вследствие на интензивия транспорт в района на пункта и суспендирането на прах от пътните платна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В АИС “Меден Рудник” гр. Бургас няма регистрирани превишения на СДН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2017 г. Отчитат се трайно ниски нива на фини прахови частици в този квартал през летния сезон.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В „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ДОАС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РИОСВ“ гр. Бургас за летния период на 2017 г. са регистрирани 4 превишения на СДН на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Отчита се понижение на нивата на фини прахови частици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в сравнение със същия период на 2016 г. Пункта за мониторинг се намира в близост до голяма пътна артерия, което оказва съществено влияние на концентрацията на този замърсител в атмосферния въздух.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АИС „Несебър“ регистрира 11 превишения на СДН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2017 г.,</w:t>
      </w:r>
      <w:r w:rsidRPr="00AD2702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при 7 регистрирани през 2016 г. По-висока средномесечна конценрация се отчита през месеците август и септември. Впредвид факта, че гр.Несебър е туристически град и пункта за мониторинг е разположен на главна пътна артерия, основната причина за броя дни с регистрирани превишения на СДН е интензивния автомобилен трафик през летния сезон, като това предполага и висока средномесечна концентрация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През периода измервания е извършвала и Мобилната автоматична станция на община Бургас. Измерванията са проведени в 4 точки в град Бургас. Регистрирано е 1 минимално превишение на СДН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района на МБАЛ  в к-с „Меден Рудник“.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Най-съществено влияние върху КАВ, по отношение на фините прахови частици през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летните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месеци, оказва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транспорта, състоянието на пътната и прилежаща инфраструктура, строителните дейности и на последно място е промишления сектор. </w:t>
      </w:r>
      <w:r w:rsidRPr="00AD2702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>През оценявания летен период, с повишаване на температурите и преустановяване използването на отоплителни системи, се регистрират стойности на ФПЧ</w:t>
      </w:r>
      <w:r w:rsidRPr="00AD2702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 под средноденонощната норма за опазване на човешкото здраве.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D2702"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  <w:t xml:space="preserve">За района на Област Бургас са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характерни някои неблагоприятни фактори като топографски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урбанистични особености, както и климатични условия, влошаващи разсейването на емитираните замърсители, водещи до образуване на високи концентрации. 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Неблагоприятните метеорологични условия рефлектират силно върху ниско емитиращите източници – транспорт (с целогодишно действие) и битово отопление (със сезонно действие и в пряка зависимост от температурата на околната среда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t xml:space="preserve">   </w:t>
      </w:r>
    </w:p>
    <w:p w:rsid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84221C" w:rsidRDefault="0084221C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84221C" w:rsidRDefault="0084221C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84221C" w:rsidRPr="00AD2702" w:rsidRDefault="0084221C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bg-BG"/>
        </w:rPr>
        <w:lastRenderedPageBreak/>
        <w:t xml:space="preserve"> Озон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>Анализът на данните показва, че в трите пункта, намиращи се на територията на гр.Бургас не са регистрирани превишения на прага за информиране на населението (ПИН-180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) и прага за предупреждаване на населението (ППН-240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Отчетени са осемчасови средни стойности, превишаващи КЦН на замърсителя в кв.Долно Езерово и к-с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„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Меден Рудник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“ през летните месеци, но нивото на замърсителя остава далеч под нормата.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 xml:space="preserve">През летния период на 2017 г. най-високо ниво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озон е регистрирано от АИС „Несебър“. Там са регистрирани и най-голям брой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8-часов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и, превишаващи КЦН (67 бр.), разпределени в 11 дни през месеците юни, юли, август и септември.</w:t>
      </w:r>
      <w:r w:rsidRPr="00AD2702">
        <w:rPr>
          <w:rFonts w:ascii="Times New Roman" w:eastAsia="Calibri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Ясно се очертава сезонна зависимост в разпределението на максималната осемчасова концентрация, като през летните месеци, когато температурите се повишават и слънчевата радиация е по-висока, регистрираните концентрации са по-високи.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2702" w:rsidRPr="00AD2702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</w:pPr>
      <w:r w:rsidRPr="00AD27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8.Заключение</w:t>
      </w:r>
    </w:p>
    <w:p w:rsidR="00AD2702" w:rsidRP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hAnsi="Times New Roman" w:cs="Times New Roman"/>
          <w:color w:val="FF0000"/>
          <w:sz w:val="24"/>
          <w:szCs w:val="24"/>
          <w:lang w:val="bg-BG"/>
        </w:rPr>
        <w:tab/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>Потвърждава се сезонния характер в разпределението на максималните СДН на показателя ФПЧ</w:t>
      </w:r>
      <w:r w:rsidRPr="00AD270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като ясно се очертават два периода, в които се регистрират превишения - съответно 1-во и 4-то тримесечие на годината. Това показва, че основното влияние върху замърсяването на въздуха с ФПЧ</w:t>
      </w:r>
      <w:r w:rsidRPr="00AD270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и в трите пункта за мониторинг на територията на община Бургас се дължи на битовото отопление през зимните месеци.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ФПЧ</w:t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bg-BG" w:eastAsia="bg-BG"/>
        </w:rPr>
        <w:t>10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-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наблюдават се средноденонощни концентрации под нормата. Запазва се високия брой на превишенията на средноденонщната норма през летния период, отчетени от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пункт АИС „Долно Езерово“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(22бр.) в сравнение с нормативно определените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35 дни в рамките на една календарна година.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Превишенията се дължат на интензивния автомобилен трафик, в съчетание с високите летни температури, силни южни ветрове или безветрие</w:t>
      </w:r>
      <w:r w:rsidRPr="00AD270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AD2702" w:rsidRPr="00AD2702" w:rsidRDefault="00AD2702" w:rsidP="00AD2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Озон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–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регистрират се нива, далеч под краткосрочната целева норма. 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четирите пункта броят на дните с превишения на КЦН е под нормативно определеното. </w:t>
      </w:r>
    </w:p>
    <w:p w:rsidR="00AD2702" w:rsidRPr="00AD2702" w:rsidRDefault="00AD2702" w:rsidP="00AD270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Default="00AD2702" w:rsidP="009A69FF">
      <w:pPr>
        <w:spacing w:after="0" w:line="240" w:lineRule="auto"/>
        <w:jc w:val="both"/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Общините Бургас и Несебър са изготвили и изпълняват програми за 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въздух. Оценката показва ограничено  влияние на индустриалните източници по показател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 xml:space="preserve">10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територията на двете общини, попадащи в РОУКАВ „Югоизточен”. Предвидени са краткосрочни мерки, които следва да</w:t>
      </w:r>
      <w:bookmarkStart w:id="0" w:name="_GoBack"/>
      <w:bookmarkEnd w:id="0"/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намалят нивото на замърсителя. Най-съществено влияние върху КАВ, по отношение на фините прахови частици през летните месеци, оказва транспорта, състоянието на пътната и прилежаща инфраструктура, строителните дейности и на последно място е промишления сектор.</w:t>
      </w:r>
    </w:p>
    <w:sectPr w:rsidR="00AD2702" w:rsidSect="00AD270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E61473A"/>
    <w:multiLevelType w:val="multilevel"/>
    <w:tmpl w:val="E6886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  <w:u w:val="none"/>
      </w:rPr>
    </w:lvl>
  </w:abstractNum>
  <w:abstractNum w:abstractNumId="3">
    <w:nsid w:val="1A4B5B6C"/>
    <w:multiLevelType w:val="hybridMultilevel"/>
    <w:tmpl w:val="509E3FD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45FFC"/>
    <w:multiLevelType w:val="hybridMultilevel"/>
    <w:tmpl w:val="24006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F505F0"/>
    <w:multiLevelType w:val="hybridMultilevel"/>
    <w:tmpl w:val="1B8289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B7104"/>
    <w:multiLevelType w:val="hybridMultilevel"/>
    <w:tmpl w:val="BEB0EE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C4BFC"/>
    <w:multiLevelType w:val="multilevel"/>
    <w:tmpl w:val="B75CCBE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EA264B0"/>
    <w:multiLevelType w:val="multilevel"/>
    <w:tmpl w:val="4EAC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2765159"/>
    <w:multiLevelType w:val="hybridMultilevel"/>
    <w:tmpl w:val="26D660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C1B37"/>
    <w:multiLevelType w:val="hybridMultilevel"/>
    <w:tmpl w:val="DAD0F6B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2"/>
    <w:rsid w:val="000012D5"/>
    <w:rsid w:val="00036970"/>
    <w:rsid w:val="0004504E"/>
    <w:rsid w:val="000560E4"/>
    <w:rsid w:val="00076A1B"/>
    <w:rsid w:val="0008559E"/>
    <w:rsid w:val="000930A9"/>
    <w:rsid w:val="000B3FE2"/>
    <w:rsid w:val="000B4963"/>
    <w:rsid w:val="000C1DBC"/>
    <w:rsid w:val="00104BCF"/>
    <w:rsid w:val="00141BC4"/>
    <w:rsid w:val="001530FD"/>
    <w:rsid w:val="001578FF"/>
    <w:rsid w:val="00172793"/>
    <w:rsid w:val="00174536"/>
    <w:rsid w:val="001B099A"/>
    <w:rsid w:val="001C050E"/>
    <w:rsid w:val="001D62B1"/>
    <w:rsid w:val="001E0E2E"/>
    <w:rsid w:val="001E4AF5"/>
    <w:rsid w:val="001F033F"/>
    <w:rsid w:val="001F4B8B"/>
    <w:rsid w:val="002034D1"/>
    <w:rsid w:val="00205FCB"/>
    <w:rsid w:val="00215B20"/>
    <w:rsid w:val="00221BDE"/>
    <w:rsid w:val="00234F13"/>
    <w:rsid w:val="00287B28"/>
    <w:rsid w:val="002B5E85"/>
    <w:rsid w:val="002D31B7"/>
    <w:rsid w:val="002D5F3C"/>
    <w:rsid w:val="002D7444"/>
    <w:rsid w:val="002E1459"/>
    <w:rsid w:val="002F6068"/>
    <w:rsid w:val="00303690"/>
    <w:rsid w:val="003056D6"/>
    <w:rsid w:val="003137EA"/>
    <w:rsid w:val="003211B1"/>
    <w:rsid w:val="003249A2"/>
    <w:rsid w:val="00326A5A"/>
    <w:rsid w:val="00331614"/>
    <w:rsid w:val="003360D5"/>
    <w:rsid w:val="003472E8"/>
    <w:rsid w:val="00355930"/>
    <w:rsid w:val="00397D63"/>
    <w:rsid w:val="003A200D"/>
    <w:rsid w:val="003B7B61"/>
    <w:rsid w:val="003C1BF4"/>
    <w:rsid w:val="003C7B07"/>
    <w:rsid w:val="003C7E16"/>
    <w:rsid w:val="003D1A5B"/>
    <w:rsid w:val="004072BB"/>
    <w:rsid w:val="00412494"/>
    <w:rsid w:val="004256A2"/>
    <w:rsid w:val="00427566"/>
    <w:rsid w:val="00434EC2"/>
    <w:rsid w:val="00444B61"/>
    <w:rsid w:val="00445E90"/>
    <w:rsid w:val="00460FF6"/>
    <w:rsid w:val="0047146F"/>
    <w:rsid w:val="004F01D2"/>
    <w:rsid w:val="004F16F8"/>
    <w:rsid w:val="00502752"/>
    <w:rsid w:val="005140C3"/>
    <w:rsid w:val="00517B6B"/>
    <w:rsid w:val="00524573"/>
    <w:rsid w:val="0054503A"/>
    <w:rsid w:val="00573FFD"/>
    <w:rsid w:val="005C29E6"/>
    <w:rsid w:val="005E7ADA"/>
    <w:rsid w:val="006074B0"/>
    <w:rsid w:val="0061151D"/>
    <w:rsid w:val="00623CFA"/>
    <w:rsid w:val="00623E83"/>
    <w:rsid w:val="006276A2"/>
    <w:rsid w:val="006324A4"/>
    <w:rsid w:val="00634A61"/>
    <w:rsid w:val="00660EC0"/>
    <w:rsid w:val="0066261F"/>
    <w:rsid w:val="00667B1F"/>
    <w:rsid w:val="0067466E"/>
    <w:rsid w:val="006851D4"/>
    <w:rsid w:val="0069346C"/>
    <w:rsid w:val="006C5209"/>
    <w:rsid w:val="006F3495"/>
    <w:rsid w:val="00715769"/>
    <w:rsid w:val="00740E20"/>
    <w:rsid w:val="00754BA7"/>
    <w:rsid w:val="0077699A"/>
    <w:rsid w:val="007804EF"/>
    <w:rsid w:val="007814AF"/>
    <w:rsid w:val="007B2E03"/>
    <w:rsid w:val="007B77F4"/>
    <w:rsid w:val="007D725B"/>
    <w:rsid w:val="007E37B5"/>
    <w:rsid w:val="00820024"/>
    <w:rsid w:val="00824188"/>
    <w:rsid w:val="00825262"/>
    <w:rsid w:val="0084061C"/>
    <w:rsid w:val="0084221C"/>
    <w:rsid w:val="00850836"/>
    <w:rsid w:val="00861351"/>
    <w:rsid w:val="00863C9F"/>
    <w:rsid w:val="00871951"/>
    <w:rsid w:val="00872F11"/>
    <w:rsid w:val="008F7830"/>
    <w:rsid w:val="00921453"/>
    <w:rsid w:val="009222AE"/>
    <w:rsid w:val="00933712"/>
    <w:rsid w:val="009516A0"/>
    <w:rsid w:val="00961FBA"/>
    <w:rsid w:val="009670ED"/>
    <w:rsid w:val="009A5635"/>
    <w:rsid w:val="009A69FF"/>
    <w:rsid w:val="009A6A6F"/>
    <w:rsid w:val="009C48A0"/>
    <w:rsid w:val="009D2D98"/>
    <w:rsid w:val="00A10E56"/>
    <w:rsid w:val="00A16408"/>
    <w:rsid w:val="00A23B0C"/>
    <w:rsid w:val="00A25AE7"/>
    <w:rsid w:val="00A34E28"/>
    <w:rsid w:val="00A6254A"/>
    <w:rsid w:val="00A9073B"/>
    <w:rsid w:val="00A960C8"/>
    <w:rsid w:val="00AA0347"/>
    <w:rsid w:val="00AA2DAC"/>
    <w:rsid w:val="00AC3F8E"/>
    <w:rsid w:val="00AD2702"/>
    <w:rsid w:val="00AD538E"/>
    <w:rsid w:val="00AF7675"/>
    <w:rsid w:val="00B443FE"/>
    <w:rsid w:val="00B7308D"/>
    <w:rsid w:val="00BA4351"/>
    <w:rsid w:val="00BA4D5E"/>
    <w:rsid w:val="00BA5690"/>
    <w:rsid w:val="00BC1BEE"/>
    <w:rsid w:val="00BC5B8E"/>
    <w:rsid w:val="00BC7D67"/>
    <w:rsid w:val="00C117DC"/>
    <w:rsid w:val="00C14D27"/>
    <w:rsid w:val="00C17228"/>
    <w:rsid w:val="00C20AE0"/>
    <w:rsid w:val="00C37B76"/>
    <w:rsid w:val="00C52821"/>
    <w:rsid w:val="00C6579E"/>
    <w:rsid w:val="00C828D4"/>
    <w:rsid w:val="00C96A18"/>
    <w:rsid w:val="00C97314"/>
    <w:rsid w:val="00CA38FA"/>
    <w:rsid w:val="00CA7E59"/>
    <w:rsid w:val="00CE1377"/>
    <w:rsid w:val="00D02917"/>
    <w:rsid w:val="00D04615"/>
    <w:rsid w:val="00D15127"/>
    <w:rsid w:val="00D303B1"/>
    <w:rsid w:val="00D37E16"/>
    <w:rsid w:val="00D57392"/>
    <w:rsid w:val="00D74287"/>
    <w:rsid w:val="00D905B2"/>
    <w:rsid w:val="00D9159E"/>
    <w:rsid w:val="00DB03FF"/>
    <w:rsid w:val="00DB3D4A"/>
    <w:rsid w:val="00DF1541"/>
    <w:rsid w:val="00DF62A4"/>
    <w:rsid w:val="00E111A1"/>
    <w:rsid w:val="00E213EC"/>
    <w:rsid w:val="00E30D9B"/>
    <w:rsid w:val="00E439E7"/>
    <w:rsid w:val="00E57AB0"/>
    <w:rsid w:val="00E7794F"/>
    <w:rsid w:val="00E81BC2"/>
    <w:rsid w:val="00F0095E"/>
    <w:rsid w:val="00F16CC3"/>
    <w:rsid w:val="00F518DC"/>
    <w:rsid w:val="00F679B4"/>
    <w:rsid w:val="00F74726"/>
    <w:rsid w:val="00F8760B"/>
    <w:rsid w:val="00F91B15"/>
    <w:rsid w:val="00FA0991"/>
    <w:rsid w:val="00FA0D69"/>
    <w:rsid w:val="00FA240F"/>
    <w:rsid w:val="00FB6E11"/>
    <w:rsid w:val="00FC7A83"/>
    <w:rsid w:val="00FE4BAF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702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AD2702"/>
  </w:style>
  <w:style w:type="paragraph" w:styleId="ListParagraph">
    <w:name w:val="List Paragraph"/>
    <w:basedOn w:val="Normal"/>
    <w:uiPriority w:val="34"/>
    <w:qFormat/>
    <w:rsid w:val="00AD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FirstIndent">
    <w:name w:val="Body Text First Indent"/>
    <w:basedOn w:val="BodyText"/>
    <w:link w:val="BodyTextFirstIndentChar"/>
    <w:rsid w:val="00AD2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7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02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D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1Char">
    <w:name w:val="Char Char1 Char"/>
    <w:basedOn w:val="Normal"/>
    <w:semiHidden/>
    <w:rsid w:val="00AD270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702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AD2702"/>
  </w:style>
  <w:style w:type="paragraph" w:styleId="ListParagraph">
    <w:name w:val="List Paragraph"/>
    <w:basedOn w:val="Normal"/>
    <w:uiPriority w:val="34"/>
    <w:qFormat/>
    <w:rsid w:val="00AD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FirstIndent">
    <w:name w:val="Body Text First Indent"/>
    <w:basedOn w:val="BodyText"/>
    <w:link w:val="BodyTextFirstIndentChar"/>
    <w:rsid w:val="00AD2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7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02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D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1Char">
    <w:name w:val="Char Char1 Char"/>
    <w:basedOn w:val="Normal"/>
    <w:semiHidden/>
    <w:rsid w:val="00AD270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'lqtno FPCH '!$B$17</c:f>
              <c:strCache>
                <c:ptCount val="1"/>
                <c:pt idx="0">
                  <c:v>ДОАС Опсис</c:v>
                </c:pt>
              </c:strCache>
            </c:strRef>
          </c:tx>
          <c:invertIfNegative val="0"/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'!$C$17:$H$17</c:f>
              <c:numCache>
                <c:formatCode>General</c:formatCode>
                <c:ptCount val="6"/>
                <c:pt idx="0">
                  <c:v>25.74</c:v>
                </c:pt>
                <c:pt idx="1">
                  <c:v>25.78</c:v>
                </c:pt>
                <c:pt idx="2">
                  <c:v>27.29</c:v>
                </c:pt>
                <c:pt idx="3">
                  <c:v>25.72</c:v>
                </c:pt>
                <c:pt idx="5">
                  <c:v>29.55</c:v>
                </c:pt>
              </c:numCache>
            </c:numRef>
          </c:val>
        </c:ser>
        <c:ser>
          <c:idx val="1"/>
          <c:order val="1"/>
          <c:tx>
            <c:strRef>
              <c:f>'lqtno FPCH '!$B$18</c:f>
              <c:strCache>
                <c:ptCount val="1"/>
                <c:pt idx="0">
                  <c:v>АИС „Долно Езерово“</c:v>
                </c:pt>
              </c:strCache>
            </c:strRef>
          </c:tx>
          <c:invertIfNegative val="0"/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'!$C$18:$H$18</c:f>
              <c:numCache>
                <c:formatCode>General</c:formatCode>
                <c:ptCount val="6"/>
                <c:pt idx="0">
                  <c:v>36.92</c:v>
                </c:pt>
                <c:pt idx="1">
                  <c:v>31.7</c:v>
                </c:pt>
                <c:pt idx="2">
                  <c:v>31</c:v>
                </c:pt>
                <c:pt idx="3">
                  <c:v>34.049999999999997</c:v>
                </c:pt>
                <c:pt idx="4">
                  <c:v>40.94</c:v>
                </c:pt>
                <c:pt idx="5">
                  <c:v>37.299999999999997</c:v>
                </c:pt>
              </c:numCache>
            </c:numRef>
          </c:val>
        </c:ser>
        <c:ser>
          <c:idx val="2"/>
          <c:order val="2"/>
          <c:tx>
            <c:strRef>
              <c:f>'lqtno FPCH '!$B$19</c:f>
              <c:strCache>
                <c:ptCount val="1"/>
                <c:pt idx="0">
                  <c:v>АИС “Меден Рудник“</c:v>
                </c:pt>
              </c:strCache>
            </c:strRef>
          </c:tx>
          <c:invertIfNegative val="0"/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'!$C$19:$H$19</c:f>
              <c:numCache>
                <c:formatCode>General</c:formatCode>
                <c:ptCount val="6"/>
                <c:pt idx="0">
                  <c:v>3.33</c:v>
                </c:pt>
                <c:pt idx="1">
                  <c:v>3.91</c:v>
                </c:pt>
                <c:pt idx="2">
                  <c:v>6.36</c:v>
                </c:pt>
                <c:pt idx="3">
                  <c:v>11.83</c:v>
                </c:pt>
                <c:pt idx="4">
                  <c:v>17.07</c:v>
                </c:pt>
                <c:pt idx="5">
                  <c:v>13.71</c:v>
                </c:pt>
              </c:numCache>
            </c:numRef>
          </c:val>
        </c:ser>
        <c:ser>
          <c:idx val="3"/>
          <c:order val="3"/>
          <c:tx>
            <c:strRef>
              <c:f>'lqtno FPCH '!$B$20</c:f>
              <c:strCache>
                <c:ptCount val="1"/>
                <c:pt idx="0">
                  <c:v>АИС “Несебър“</c:v>
                </c:pt>
              </c:strCache>
            </c:strRef>
          </c:tx>
          <c:invertIfNegative val="0"/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'!$C$20:$H$20</c:f>
              <c:numCache>
                <c:formatCode>General</c:formatCode>
                <c:ptCount val="6"/>
                <c:pt idx="0">
                  <c:v>23.63</c:v>
                </c:pt>
                <c:pt idx="1">
                  <c:v>24.8</c:v>
                </c:pt>
                <c:pt idx="2">
                  <c:v>24.1</c:v>
                </c:pt>
                <c:pt idx="3">
                  <c:v>23.96</c:v>
                </c:pt>
                <c:pt idx="4">
                  <c:v>34.520000000000003</c:v>
                </c:pt>
                <c:pt idx="5">
                  <c:v>32.590000000000003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009088"/>
        <c:axId val="56010624"/>
      </c:barChart>
      <c:lineChart>
        <c:grouping val="standard"/>
        <c:varyColors val="0"/>
        <c:ser>
          <c:idx val="4"/>
          <c:order val="4"/>
          <c:tx>
            <c:strRef>
              <c:f>'lqtno FPCH '!$B$21</c:f>
              <c:strCache>
                <c:ptCount val="1"/>
                <c:pt idx="0">
                  <c:v>СДК</c:v>
                </c:pt>
              </c:strCache>
            </c:strRef>
          </c:tx>
          <c:marker>
            <c:symbol val="none"/>
          </c:marker>
          <c:cat>
            <c:strRef>
              <c:f>'lqtno FPCH '!$C$4:$H$4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'lqtno FPCH '!$C$21:$H$21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009088"/>
        <c:axId val="56010624"/>
      </c:lineChart>
      <c:catAx>
        <c:axId val="56009088"/>
        <c:scaling>
          <c:orientation val="minMax"/>
        </c:scaling>
        <c:delete val="0"/>
        <c:axPos val="b"/>
        <c:majorTickMark val="out"/>
        <c:minorTickMark val="none"/>
        <c:tickLblPos val="nextTo"/>
        <c:crossAx val="56010624"/>
        <c:crosses val="autoZero"/>
        <c:auto val="1"/>
        <c:lblAlgn val="ctr"/>
        <c:lblOffset val="100"/>
        <c:noMultiLvlLbl val="0"/>
      </c:catAx>
      <c:valAx>
        <c:axId val="5601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009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960629921259847E-2"/>
          <c:y val="6.9919072615923006E-2"/>
          <c:w val="0.52727537182852147"/>
          <c:h val="0.70031714785651789"/>
        </c:manualLayout>
      </c:layout>
      <c:barChart>
        <c:barDir val="col"/>
        <c:grouping val="clustered"/>
        <c:varyColors val="0"/>
        <c:ser>
          <c:idx val="0"/>
          <c:order val="0"/>
          <c:tx>
            <c:v>АИС "Меден Рудник"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ozon'!$B$14:$G$14</c:f>
              <c:numCache>
                <c:formatCode>General</c:formatCode>
                <c:ptCount val="6"/>
                <c:pt idx="0">
                  <c:v>53.94</c:v>
                </c:pt>
                <c:pt idx="1">
                  <c:v>57</c:v>
                </c:pt>
                <c:pt idx="2">
                  <c:v>39.71</c:v>
                </c:pt>
                <c:pt idx="3">
                  <c:v>70.28</c:v>
                </c:pt>
                <c:pt idx="4">
                  <c:v>75.69</c:v>
                </c:pt>
                <c:pt idx="5">
                  <c:v>65.930000000000007</c:v>
                </c:pt>
              </c:numCache>
            </c:numRef>
          </c:val>
        </c:ser>
        <c:ser>
          <c:idx val="1"/>
          <c:order val="1"/>
          <c:tx>
            <c:v>АИС "Долно Езерово"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ozon'!$B$29:$G$29</c:f>
              <c:numCache>
                <c:formatCode>General</c:formatCode>
                <c:ptCount val="6"/>
                <c:pt idx="0">
                  <c:v>55.77</c:v>
                </c:pt>
                <c:pt idx="1">
                  <c:v>54.78</c:v>
                </c:pt>
                <c:pt idx="2">
                  <c:v>54.04</c:v>
                </c:pt>
                <c:pt idx="3">
                  <c:v>64.95</c:v>
                </c:pt>
                <c:pt idx="5">
                  <c:v>71.459999999999994</c:v>
                </c:pt>
              </c:numCache>
            </c:numRef>
          </c:val>
        </c:ser>
        <c:ser>
          <c:idx val="2"/>
          <c:order val="2"/>
          <c:tx>
            <c:v>АИС "Несебър"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ozon'!$B$45:$G$45</c:f>
              <c:numCache>
                <c:formatCode>General</c:formatCode>
                <c:ptCount val="6"/>
                <c:pt idx="0">
                  <c:v>55.58</c:v>
                </c:pt>
                <c:pt idx="1">
                  <c:v>65.14</c:v>
                </c:pt>
                <c:pt idx="2">
                  <c:v>80.77</c:v>
                </c:pt>
                <c:pt idx="3">
                  <c:v>82.02</c:v>
                </c:pt>
                <c:pt idx="4">
                  <c:v>85.14</c:v>
                </c:pt>
                <c:pt idx="5">
                  <c:v>81.459999999999994</c:v>
                </c:pt>
              </c:numCache>
            </c:numRef>
          </c:val>
        </c:ser>
        <c:ser>
          <c:idx val="3"/>
          <c:order val="3"/>
          <c:tx>
            <c:v>ДОАС ОПСИС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ozon'!$B$66:$G$66</c:f>
              <c:numCache>
                <c:formatCode>General</c:formatCode>
                <c:ptCount val="6"/>
                <c:pt idx="0">
                  <c:v>57.3</c:v>
                </c:pt>
                <c:pt idx="1">
                  <c:v>59</c:v>
                </c:pt>
                <c:pt idx="2">
                  <c:v>57.45</c:v>
                </c:pt>
                <c:pt idx="3">
                  <c:v>60.18</c:v>
                </c:pt>
                <c:pt idx="4">
                  <c:v>52.75</c:v>
                </c:pt>
                <c:pt idx="5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87648"/>
        <c:axId val="29789184"/>
      </c:barChart>
      <c:lineChart>
        <c:grouping val="standard"/>
        <c:varyColors val="0"/>
        <c:ser>
          <c:idx val="4"/>
          <c:order val="4"/>
          <c:tx>
            <c:v>КЦН</c:v>
          </c:tx>
          <c:marker>
            <c:symbol val="none"/>
          </c:marker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ozon'!$B$67:$G$67</c:f>
              <c:numCache>
                <c:formatCode>General</c:formatCode>
                <c:ptCount val="6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  <c:pt idx="3">
                  <c:v>120</c:v>
                </c:pt>
                <c:pt idx="4">
                  <c:v>120</c:v>
                </c:pt>
                <c:pt idx="5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87648"/>
        <c:axId val="29789184"/>
      </c:lineChart>
      <c:catAx>
        <c:axId val="29787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9789184"/>
        <c:crosses val="autoZero"/>
        <c:auto val="1"/>
        <c:lblAlgn val="ctr"/>
        <c:lblOffset val="100"/>
        <c:noMultiLvlLbl val="0"/>
      </c:catAx>
      <c:valAx>
        <c:axId val="2978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87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B984-2D20-4DA1-975F-A06BC623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Mariana MM. Mihaleva</cp:lastModifiedBy>
  <cp:revision>2</cp:revision>
  <dcterms:created xsi:type="dcterms:W3CDTF">2017-11-22T13:51:00Z</dcterms:created>
  <dcterms:modified xsi:type="dcterms:W3CDTF">2017-11-22T13:51:00Z</dcterms:modified>
</cp:coreProperties>
</file>